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567"/>
        <w:jc w:val="center"/>
        <w:rPr>
          <w:rFonts w:ascii="Arial" w:hAnsi="Arial" w:cs="Arial"/>
          <w:b/>
          <w:b/>
          <w:bCs/>
        </w:rPr>
      </w:pPr>
      <w:r>
        <w:rPr>
          <w:rFonts w:cs="Arial" w:ascii="Arial" w:hAnsi="Arial"/>
          <w:b/>
          <w:bCs/>
        </w:rPr>
        <w:t xml:space="preserve">    </w:t>
      </w:r>
      <w:r>
        <w:rPr>
          <w:rFonts w:cs="Arial" w:ascii="Arial" w:hAnsi="Arial"/>
          <w:b/>
          <w:bCs/>
        </w:rPr>
        <w:t xml:space="preserve">Совет народных депутатов </w:t>
      </w:r>
    </w:p>
    <w:p>
      <w:pPr>
        <w:pStyle w:val="Normal"/>
        <w:ind w:firstLine="567"/>
        <w:jc w:val="center"/>
        <w:rPr>
          <w:rFonts w:ascii="Arial" w:hAnsi="Arial" w:cs="Arial"/>
          <w:b/>
          <w:b/>
          <w:bCs/>
        </w:rPr>
      </w:pPr>
      <w:r>
        <w:rPr>
          <w:rFonts w:cs="Arial" w:ascii="Arial" w:hAnsi="Arial"/>
          <w:b/>
          <w:bCs/>
        </w:rPr>
        <w:t xml:space="preserve">муниципального образования «Дондуковское сельское поселение» </w:t>
      </w:r>
    </w:p>
    <w:p>
      <w:pPr>
        <w:pStyle w:val="Normal"/>
        <w:ind w:firstLine="567"/>
        <w:jc w:val="center"/>
        <w:rPr>
          <w:rFonts w:ascii="Arial" w:hAnsi="Arial" w:cs="Arial"/>
          <w:b/>
          <w:b/>
          <w:bCs/>
        </w:rPr>
      </w:pPr>
      <w:r>
        <w:rPr>
          <w:rFonts w:cs="Arial" w:ascii="Arial" w:hAnsi="Arial"/>
          <w:b/>
          <w:bCs/>
        </w:rPr>
      </w:r>
    </w:p>
    <w:p>
      <w:pPr>
        <w:pStyle w:val="Normal"/>
        <w:spacing w:before="240" w:after="60"/>
        <w:ind w:firstLine="567"/>
        <w:jc w:val="center"/>
        <w:rPr>
          <w:rFonts w:cs="Arial"/>
          <w:b/>
          <w:b/>
          <w:bCs/>
          <w:kern w:val="2"/>
          <w:sz w:val="32"/>
          <w:szCs w:val="32"/>
        </w:rPr>
      </w:pPr>
      <w:r>
        <w:rPr>
          <w:rFonts w:cs="Arial"/>
          <w:b/>
          <w:bCs/>
          <w:kern w:val="2"/>
          <w:sz w:val="32"/>
          <w:szCs w:val="32"/>
        </w:rPr>
        <w:t>УСТАВ МУНИЦИПАЛЬНОГО ОБРАЗОВАНИЯ «ДОНДУКОВСКОЕ СЕЛЬСКОЕ ПОСЕЛЕНИЕ»</w:t>
      </w:r>
    </w:p>
    <w:p>
      <w:pPr>
        <w:pStyle w:val="Normal"/>
        <w:ind w:firstLine="567"/>
        <w:jc w:val="center"/>
        <w:rPr>
          <w:rFonts w:ascii="Arial" w:hAnsi="Arial" w:cs="Arial"/>
          <w:b/>
          <w:b/>
          <w:bCs/>
        </w:rPr>
      </w:pPr>
      <w:r>
        <w:rPr>
          <w:rFonts w:cs="Arial" w:ascii="Arial" w:hAnsi="Arial"/>
          <w:b/>
          <w:bCs/>
        </w:rPr>
      </w:r>
    </w:p>
    <w:p>
      <w:pPr>
        <w:pStyle w:val="Normal"/>
        <w:ind w:firstLine="567"/>
        <w:jc w:val="center"/>
        <w:rPr>
          <w:rFonts w:ascii="Arial" w:hAnsi="Arial" w:cs="Arial"/>
        </w:rPr>
      </w:pPr>
      <w:r>
        <w:rPr>
          <w:rFonts w:cs="Arial" w:ascii="Arial" w:hAnsi="Arial"/>
          <w:b/>
          <w:bCs/>
        </w:rPr>
        <w:t xml:space="preserve">Принятый решением Совета народных депутатов муниципального образования </w:t>
      </w:r>
    </w:p>
    <w:p>
      <w:pPr>
        <w:pStyle w:val="Normal"/>
        <w:ind w:firstLine="567"/>
        <w:jc w:val="center"/>
        <w:rPr>
          <w:rFonts w:ascii="Arial" w:hAnsi="Arial" w:cs="Arial"/>
          <w:b/>
          <w:b/>
          <w:bCs/>
        </w:rPr>
      </w:pPr>
      <w:r>
        <w:rPr>
          <w:rFonts w:cs="Arial" w:ascii="Arial" w:hAnsi="Arial"/>
          <w:b/>
          <w:bCs/>
        </w:rPr>
        <w:t>«Дондуковское сельское поселение» 25.03.2014 № 96</w:t>
      </w:r>
    </w:p>
    <w:p>
      <w:pPr>
        <w:pStyle w:val="Normal"/>
        <w:ind w:firstLine="567"/>
        <w:jc w:val="center"/>
        <w:rPr>
          <w:rFonts w:ascii="Arial" w:hAnsi="Arial" w:cs="Arial"/>
          <w:b/>
          <w:b/>
          <w:bCs/>
        </w:rPr>
      </w:pPr>
      <w:r>
        <w:rPr>
          <w:rFonts w:cs="Arial" w:ascii="Arial" w:hAnsi="Arial"/>
          <w:b/>
          <w:bCs/>
        </w:rPr>
        <w:t>(с изменениями:</w:t>
      </w:r>
    </w:p>
    <w:p>
      <w:pPr>
        <w:pStyle w:val="Normal"/>
        <w:ind w:firstLine="567"/>
        <w:jc w:val="center"/>
        <w:rPr>
          <w:rFonts w:ascii="Arial" w:hAnsi="Arial" w:cs="Arial"/>
          <w:b/>
          <w:b/>
          <w:bCs/>
        </w:rPr>
      </w:pPr>
      <w:r>
        <w:rPr>
          <w:rFonts w:cs="Arial" w:ascii="Arial" w:hAnsi="Arial"/>
          <w:b/>
          <w:bCs/>
        </w:rPr>
        <w:t>от 12.12.2014г. Решение № 125,</w:t>
      </w:r>
    </w:p>
    <w:p>
      <w:pPr>
        <w:pStyle w:val="Normal"/>
        <w:ind w:firstLine="567"/>
        <w:jc w:val="center"/>
        <w:rPr>
          <w:rFonts w:ascii="Arial" w:hAnsi="Arial" w:cs="Arial"/>
          <w:b/>
          <w:b/>
          <w:bCs/>
        </w:rPr>
      </w:pPr>
      <w:r>
        <w:rPr>
          <w:rFonts w:cs="Arial" w:ascii="Arial" w:hAnsi="Arial"/>
          <w:b/>
          <w:bCs/>
        </w:rPr>
        <w:t>от 29.05.2015г. Решение № 147,</w:t>
      </w:r>
    </w:p>
    <w:p>
      <w:pPr>
        <w:pStyle w:val="Normal"/>
        <w:ind w:firstLine="567"/>
        <w:jc w:val="center"/>
        <w:rPr>
          <w:rFonts w:ascii="Arial" w:hAnsi="Arial" w:cs="Arial"/>
          <w:b/>
          <w:b/>
          <w:bCs/>
        </w:rPr>
      </w:pPr>
      <w:r>
        <w:rPr>
          <w:rFonts w:cs="Arial" w:ascii="Arial" w:hAnsi="Arial"/>
          <w:b/>
          <w:bCs/>
        </w:rPr>
        <w:t>от 8.04.2016г. Решение № 182,</w:t>
      </w:r>
    </w:p>
    <w:p>
      <w:pPr>
        <w:pStyle w:val="Normal"/>
        <w:ind w:firstLine="567"/>
        <w:jc w:val="center"/>
        <w:rPr>
          <w:rFonts w:ascii="Arial" w:hAnsi="Arial" w:cs="Arial"/>
          <w:b/>
          <w:b/>
          <w:bCs/>
        </w:rPr>
      </w:pPr>
      <w:r>
        <w:rPr>
          <w:rFonts w:cs="Arial" w:ascii="Arial" w:hAnsi="Arial"/>
          <w:b/>
          <w:bCs/>
        </w:rPr>
        <w:t>от 26.04.2017г. Решение № 40,</w:t>
      </w:r>
    </w:p>
    <w:p>
      <w:pPr>
        <w:pStyle w:val="Normal"/>
        <w:ind w:firstLine="567"/>
        <w:jc w:val="center"/>
        <w:rPr>
          <w:rFonts w:ascii="Arial" w:hAnsi="Arial" w:cs="Arial"/>
          <w:b/>
          <w:b/>
          <w:bCs/>
        </w:rPr>
      </w:pPr>
      <w:r>
        <w:rPr>
          <w:rFonts w:cs="Arial" w:ascii="Arial" w:hAnsi="Arial"/>
          <w:b/>
          <w:bCs/>
        </w:rPr>
        <w:t>от 30.03.2018г. Решение № 78,</w:t>
      </w:r>
    </w:p>
    <w:p>
      <w:pPr>
        <w:pStyle w:val="Normal"/>
        <w:ind w:firstLine="567"/>
        <w:jc w:val="center"/>
        <w:rPr/>
      </w:pPr>
      <w:r>
        <w:rPr>
          <w:rFonts w:cs="Arial" w:ascii="Arial" w:hAnsi="Arial"/>
          <w:b/>
          <w:bCs/>
        </w:rPr>
        <w:t>от 26.11.2018г. Решение № 98,</w:t>
      </w:r>
    </w:p>
    <w:p>
      <w:pPr>
        <w:pStyle w:val="Normal"/>
        <w:ind w:firstLine="567"/>
        <w:jc w:val="center"/>
        <w:rPr/>
      </w:pPr>
      <w:r>
        <w:rPr>
          <w:rFonts w:cs="Arial" w:ascii="Arial" w:hAnsi="Arial"/>
          <w:b/>
          <w:bCs/>
        </w:rPr>
        <w:t>от 28.03.2019г. Решение № 123,</w:t>
      </w:r>
    </w:p>
    <w:p>
      <w:pPr>
        <w:pStyle w:val="Normal"/>
        <w:ind w:firstLine="567"/>
        <w:jc w:val="center"/>
        <w:rPr/>
      </w:pPr>
      <w:r>
        <w:rPr>
          <w:rFonts w:cs="Arial" w:ascii="Arial" w:hAnsi="Arial"/>
          <w:b/>
          <w:bCs/>
        </w:rPr>
        <w:t>от 24.09.2019г. Решение № 136</w:t>
      </w:r>
    </w:p>
    <w:p>
      <w:pPr>
        <w:pStyle w:val="Normal"/>
        <w:ind w:firstLine="567"/>
        <w:jc w:val="center"/>
        <w:rPr>
          <w:rFonts w:ascii="Arial" w:hAnsi="Arial" w:cs="Arial"/>
        </w:rPr>
      </w:pPr>
      <w:r>
        <w:rPr>
          <w:rFonts w:cs="Arial" w:ascii="Arial" w:hAnsi="Arial"/>
          <w:b/>
          <w:bCs/>
        </w:rPr>
        <w:t>от 26.03.2020г. Решение № 165</w:t>
      </w:r>
      <w:r>
        <w:rPr>
          <w:rFonts w:cs="Arial" w:ascii="Arial" w:hAnsi="Arial"/>
          <w:b/>
          <w:bCs/>
        </w:rPr>
        <w:t>)</w:t>
      </w:r>
    </w:p>
    <w:p>
      <w:pPr>
        <w:pStyle w:val="Normal"/>
        <w:ind w:firstLine="567"/>
        <w:jc w:val="both"/>
        <w:rPr>
          <w:rFonts w:ascii="Arial" w:hAnsi="Arial" w:cs="Arial"/>
        </w:rPr>
      </w:pPr>
      <w:r>
        <w:rPr>
          <w:rFonts w:cs="Arial" w:ascii="Arial" w:hAnsi="Arial"/>
        </w:rPr>
      </w:r>
    </w:p>
    <w:p>
      <w:pPr>
        <w:pStyle w:val="Chapter"/>
        <w:rPr>
          <w:rFonts w:ascii="Times New Roman" w:hAnsi="Times New Roman" w:cs="Times New Roman"/>
          <w:i/>
          <w:i/>
          <w:color w:val="000000" w:themeColor="text1"/>
        </w:rPr>
      </w:pPr>
      <w:r>
        <w:rPr>
          <w:rFonts w:cs="Times New Roman" w:ascii="Times New Roman" w:hAnsi="Times New Roman"/>
          <w:b/>
          <w:bCs/>
          <w:i/>
          <w:color w:val="000000" w:themeColor="text1"/>
        </w:rPr>
        <w:t>Глава 1. Общие положения</w:t>
      </w:r>
    </w:p>
    <w:p>
      <w:pPr>
        <w:pStyle w:val="Article"/>
        <w:rPr>
          <w:rFonts w:ascii="Times New Roman" w:hAnsi="Times New Roman" w:cs="Times New Roman"/>
          <w:b/>
          <w:b/>
          <w:bCs/>
          <w:i/>
          <w:i/>
          <w:color w:val="000000" w:themeColor="text1"/>
          <w:sz w:val="28"/>
          <w:szCs w:val="28"/>
        </w:rPr>
      </w:pPr>
      <w:r>
        <w:rPr>
          <w:rFonts w:cs="Times New Roman" w:ascii="Times New Roman" w:hAnsi="Times New Roman"/>
          <w:b/>
          <w:bCs/>
          <w:i/>
          <w:color w:val="000000" w:themeColor="text1"/>
          <w:sz w:val="28"/>
          <w:szCs w:val="28"/>
        </w:rPr>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t>Статья 1. Статус и границы муниципального образования «</w:t>
      </w:r>
      <w:r>
        <w:rPr>
          <w:rFonts w:cs="Times New Roman" w:ascii="Times New Roman" w:hAnsi="Times New Roman"/>
          <w:b/>
          <w:color w:val="000000" w:themeColor="text1"/>
          <w:sz w:val="28"/>
          <w:szCs w:val="28"/>
        </w:rPr>
        <w:t xml:space="preserve">Дондуковское </w:t>
      </w:r>
      <w:r>
        <w:rPr>
          <w:rFonts w:cs="Times New Roman" w:ascii="Times New Roman" w:hAnsi="Times New Roman"/>
          <w:b/>
          <w:bCs/>
          <w:color w:val="000000" w:themeColor="text1"/>
          <w:sz w:val="28"/>
          <w:szCs w:val="28"/>
        </w:rPr>
        <w:t>сельское поселение»</w:t>
      </w:r>
    </w:p>
    <w:p>
      <w:pPr>
        <w:pStyle w:val="Articl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1. Официальное наименование муниципального образования - муниципальное образование «Дондуковское сельское поселение». Наименование муниципальное образование «Дондуковское сельское поселение» и Дондуковское сельское поселение равнозначны (далее по тексту и как поселение, муниципальное образование). </w:t>
      </w:r>
    </w:p>
    <w:p>
      <w:pPr>
        <w:pStyle w:val="Normal"/>
        <w:ind w:firstLine="540"/>
        <w:jc w:val="both"/>
        <w:rPr>
          <w:color w:val="000000" w:themeColor="text1"/>
          <w:sz w:val="28"/>
          <w:szCs w:val="28"/>
        </w:rPr>
      </w:pPr>
      <w:r>
        <w:rPr>
          <w:color w:val="000000" w:themeColor="text1"/>
          <w:sz w:val="28"/>
          <w:szCs w:val="28"/>
        </w:rPr>
        <w:t>2. Статус и границы муниципального образования «Дондуковское сельское поселение» определены Законом Республики Адыгея от 22.10.2004 № 249 «О наделении муниципального образования «Гиагинский район» статусом муниципального района, об образовании муниципальных образований в его составе и установлении их границ».</w:t>
      </w:r>
    </w:p>
    <w:p>
      <w:pPr>
        <w:pStyle w:val="Normal"/>
        <w:ind w:firstLine="540"/>
        <w:jc w:val="both"/>
        <w:rPr>
          <w:color w:val="000000" w:themeColor="text1"/>
          <w:sz w:val="28"/>
          <w:szCs w:val="28"/>
        </w:rPr>
      </w:pPr>
      <w:r>
        <w:rPr>
          <w:color w:val="000000" w:themeColor="text1"/>
          <w:sz w:val="28"/>
          <w:szCs w:val="28"/>
        </w:rPr>
        <w:t>3. Дондуковское сельское поселение является сельским поселением в составе муниципального образования «Гиагинский район», расположенного на территории Республики Адыгея.</w:t>
      </w:r>
    </w:p>
    <w:p>
      <w:pPr>
        <w:pStyle w:val="Normal"/>
        <w:ind w:firstLine="540"/>
        <w:jc w:val="both"/>
        <w:rPr>
          <w:color w:val="000000" w:themeColor="text1"/>
          <w:sz w:val="28"/>
          <w:szCs w:val="28"/>
        </w:rPr>
      </w:pPr>
      <w:r>
        <w:rPr>
          <w:color w:val="000000" w:themeColor="text1"/>
          <w:sz w:val="28"/>
          <w:szCs w:val="28"/>
        </w:rPr>
        <w:t>4. В состав Дондуковского сельского поселения входят:</w:t>
      </w:r>
    </w:p>
    <w:p>
      <w:pPr>
        <w:pStyle w:val="Normal"/>
        <w:ind w:firstLine="540"/>
        <w:jc w:val="both"/>
        <w:rPr>
          <w:color w:val="000000" w:themeColor="text1"/>
          <w:sz w:val="28"/>
          <w:szCs w:val="28"/>
        </w:rPr>
      </w:pPr>
      <w:r>
        <w:rPr>
          <w:color w:val="000000" w:themeColor="text1"/>
          <w:sz w:val="28"/>
          <w:szCs w:val="28"/>
        </w:rPr>
        <w:t>1). Станица Дондуковская - административный центр сельского поселения.</w:t>
      </w:r>
    </w:p>
    <w:p>
      <w:pPr>
        <w:pStyle w:val="Normal"/>
        <w:ind w:firstLine="540"/>
        <w:jc w:val="both"/>
        <w:rPr>
          <w:color w:val="000000" w:themeColor="text1"/>
          <w:sz w:val="28"/>
          <w:szCs w:val="28"/>
        </w:rPr>
      </w:pPr>
      <w:r>
        <w:rPr>
          <w:color w:val="000000" w:themeColor="text1"/>
          <w:sz w:val="28"/>
          <w:szCs w:val="28"/>
        </w:rPr>
        <w:t>2). Хутор Вольно-Веселый.</w:t>
      </w:r>
    </w:p>
    <w:p>
      <w:pPr>
        <w:pStyle w:val="Normal"/>
        <w:ind w:firstLine="540"/>
        <w:jc w:val="both"/>
        <w:rPr>
          <w:color w:val="000000" w:themeColor="text1"/>
          <w:sz w:val="28"/>
          <w:szCs w:val="28"/>
        </w:rPr>
      </w:pPr>
      <w:r>
        <w:rPr>
          <w:color w:val="000000" w:themeColor="text1"/>
          <w:sz w:val="28"/>
          <w:szCs w:val="28"/>
        </w:rPr>
        <w:t>3). Хутор Смольчев-Малиновский.</w:t>
      </w:r>
    </w:p>
    <w:p>
      <w:pPr>
        <w:pStyle w:val="Normal"/>
        <w:ind w:firstLine="540"/>
        <w:jc w:val="both"/>
        <w:rPr>
          <w:color w:val="000000" w:themeColor="text1"/>
          <w:sz w:val="28"/>
          <w:szCs w:val="28"/>
        </w:rPr>
      </w:pPr>
      <w:r>
        <w:rPr>
          <w:color w:val="000000" w:themeColor="text1"/>
          <w:sz w:val="28"/>
          <w:szCs w:val="28"/>
        </w:rPr>
        <w:t>4). Хутор Нечаевский.</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w:t>
      </w:r>
      <w:r>
        <w:rPr>
          <w:rFonts w:cs="Times New Roman" w:ascii="Times New Roman" w:hAnsi="Times New Roman"/>
          <w:color w:val="000000" w:themeColor="text1"/>
          <w:sz w:val="28"/>
          <w:szCs w:val="28"/>
        </w:rPr>
        <w:t>5. Изменение границ, преобразование Дондуковского сельского поселения производятся в порядке, установленном статьями 12, 13 Федерального закона от 06.10.2003 № 131-ФЗ  «Об общих принципах организации местного самоуправления в Российской Федерации» (далее по тексту и как - Федеральный закон «Об общих принципах организации местного самоуправления в Российской Федерации»).</w:t>
      </w:r>
    </w:p>
    <w:p>
      <w:pPr>
        <w:pStyle w:val="Normal"/>
        <w:jc w:val="right"/>
        <w:rPr>
          <w:color w:val="000000" w:themeColor="text1"/>
          <w:sz w:val="28"/>
          <w:szCs w:val="28"/>
        </w:rPr>
      </w:pPr>
      <w:r>
        <w:rPr>
          <w:color w:val="000000" w:themeColor="text1"/>
          <w:sz w:val="28"/>
          <w:szCs w:val="28"/>
        </w:rPr>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t>Статья 2. Вопросы местного значения муниципального образования</w:t>
      </w:r>
    </w:p>
    <w:p>
      <w:pPr>
        <w:pStyle w:val="Text"/>
        <w:ind w:left="567" w:hanging="0"/>
        <w:rPr>
          <w:rFonts w:ascii="Times New Roman" w:hAnsi="Times New Roman" w:cs="Times New Roman"/>
          <w:sz w:val="28"/>
          <w:szCs w:val="28"/>
        </w:rPr>
      </w:pPr>
      <w:r>
        <w:rPr>
          <w:rFonts w:cs="Times New Roman" w:ascii="Times New Roman" w:hAnsi="Times New Roman"/>
          <w:sz w:val="28"/>
          <w:szCs w:val="28"/>
        </w:rPr>
        <w:t>1. К вопросам местного значения поселения относятся:</w:t>
      </w:r>
    </w:p>
    <w:p>
      <w:pPr>
        <w:pStyle w:val="Normal"/>
        <w:ind w:firstLine="540"/>
        <w:jc w:val="both"/>
        <w:rPr>
          <w:bCs/>
          <w:sz w:val="28"/>
          <w:szCs w:val="28"/>
        </w:rPr>
      </w:pPr>
      <w:r>
        <w:rPr>
          <w:bCs/>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pPr>
        <w:pStyle w:val="Normal"/>
        <w:ind w:firstLine="540"/>
        <w:jc w:val="both"/>
        <w:rPr>
          <w:sz w:val="28"/>
          <w:szCs w:val="28"/>
        </w:rPr>
      </w:pPr>
      <w:r>
        <w:rPr>
          <w:sz w:val="28"/>
          <w:szCs w:val="28"/>
        </w:rPr>
        <w:t>2) установление, изменение и отмена местных налогов и сборов поселения;</w:t>
      </w:r>
    </w:p>
    <w:p>
      <w:pPr>
        <w:pStyle w:val="Normal"/>
        <w:ind w:firstLine="540"/>
        <w:jc w:val="both"/>
        <w:rPr>
          <w:sz w:val="28"/>
          <w:szCs w:val="28"/>
        </w:rPr>
      </w:pPr>
      <w:r>
        <w:rPr>
          <w:sz w:val="28"/>
          <w:szCs w:val="28"/>
        </w:rPr>
        <w:t>3) владение, пользование и распоряжение имуществом, находящимся в муниципальной собственности поселения;</w:t>
      </w:r>
    </w:p>
    <w:p>
      <w:pPr>
        <w:pStyle w:val="Normal"/>
        <w:ind w:firstLine="540"/>
        <w:jc w:val="both"/>
        <w:rPr>
          <w:sz w:val="28"/>
          <w:szCs w:val="28"/>
        </w:rPr>
      </w:pPr>
      <w:r>
        <w:rPr>
          <w:sz w:val="28"/>
          <w:szCs w:val="28"/>
        </w:rPr>
        <w:t>4) обеспечение первичных мер пожарной безопасности в границах населенных пунктов поселения;</w:t>
      </w:r>
    </w:p>
    <w:p>
      <w:pPr>
        <w:pStyle w:val="Normal"/>
        <w:ind w:firstLine="540"/>
        <w:jc w:val="both"/>
        <w:rPr>
          <w:sz w:val="28"/>
          <w:szCs w:val="28"/>
        </w:rPr>
      </w:pPr>
      <w:r>
        <w:rPr>
          <w:sz w:val="28"/>
          <w:szCs w:val="28"/>
        </w:rPr>
        <w:t>5) создание условий для обеспечения жителей поселения услугами связи, общественного питания, торговли и бытового обслуживания;</w:t>
      </w:r>
    </w:p>
    <w:p>
      <w:pPr>
        <w:pStyle w:val="Normal"/>
        <w:ind w:firstLine="540"/>
        <w:jc w:val="both"/>
        <w:rPr>
          <w:sz w:val="28"/>
          <w:szCs w:val="28"/>
        </w:rPr>
      </w:pPr>
      <w:r>
        <w:rPr>
          <w:sz w:val="28"/>
          <w:szCs w:val="28"/>
        </w:rPr>
        <w:t>6) создание условий для организации досуга и обеспечения жителей поселения услугами организаций культуры;</w:t>
      </w:r>
    </w:p>
    <w:p>
      <w:pPr>
        <w:pStyle w:val="Normal"/>
        <w:ind w:firstLine="540"/>
        <w:jc w:val="both"/>
        <w:rPr>
          <w:sz w:val="28"/>
          <w:szCs w:val="28"/>
        </w:rPr>
      </w:pPr>
      <w:r>
        <w:rPr>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pPr>
        <w:pStyle w:val="Normal"/>
        <w:ind w:firstLine="540"/>
        <w:jc w:val="both"/>
        <w:rPr>
          <w:sz w:val="28"/>
          <w:szCs w:val="28"/>
        </w:rPr>
      </w:pPr>
      <w:r>
        <w:rPr>
          <w:sz w:val="28"/>
          <w:szCs w:val="28"/>
        </w:rPr>
        <w:t>8) формирование архивных фондов поселения;</w:t>
      </w:r>
    </w:p>
    <w:p>
      <w:pPr>
        <w:pStyle w:val="Normal"/>
        <w:ind w:firstLine="540"/>
        <w:jc w:val="both"/>
        <w:rPr/>
      </w:pPr>
      <w:r>
        <w:rPr>
          <w:sz w:val="28"/>
          <w:szCs w:val="28"/>
        </w:rPr>
        <w:t>9)</w:t>
      </w:r>
      <w:r>
        <w:rPr>
          <w:bCs/>
          <w:sz w:val="28"/>
          <w:szCs w:val="28"/>
          <w:lang w:eastAsia="ar-SA"/>
        </w:rPr>
        <w:t xml:space="preserve">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Pr>
          <w:sz w:val="28"/>
          <w:szCs w:val="28"/>
        </w:rPr>
        <w:t>;</w:t>
      </w:r>
    </w:p>
    <w:p>
      <w:pPr>
        <w:pStyle w:val="Normal"/>
        <w:ind w:firstLine="540"/>
        <w:jc w:val="both"/>
        <w:rPr/>
      </w:pPr>
      <w:r>
        <w:rPr>
          <w:rFonts w:cs="Times New Roman"/>
          <w:b w:val="false"/>
          <w:bCs w:val="false"/>
          <w:sz w:val="28"/>
          <w:szCs w:val="28"/>
        </w:rPr>
        <w:t>9.1)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pPr>
        <w:pStyle w:val="Normal"/>
        <w:ind w:firstLine="540"/>
        <w:jc w:val="both"/>
        <w:rPr>
          <w:sz w:val="28"/>
          <w:szCs w:val="28"/>
        </w:rPr>
      </w:pPr>
      <w:r>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pPr>
        <w:pStyle w:val="Normal"/>
        <w:ind w:firstLine="540"/>
        <w:jc w:val="both"/>
        <w:rPr>
          <w:sz w:val="28"/>
          <w:szCs w:val="28"/>
        </w:rPr>
      </w:pPr>
      <w:r>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pPr>
        <w:pStyle w:val="Normal"/>
        <w:ind w:firstLine="540"/>
        <w:jc w:val="both"/>
        <w:rPr>
          <w:sz w:val="28"/>
          <w:szCs w:val="28"/>
        </w:rPr>
      </w:pPr>
      <w:r>
        <w:rPr>
          <w:sz w:val="28"/>
          <w:szCs w:val="28"/>
        </w:rPr>
        <w:t>12) организация и осуществление мероприятий по работе с детьми и молодежью в поселении;</w:t>
      </w:r>
    </w:p>
    <w:p>
      <w:pPr>
        <w:pStyle w:val="Article"/>
        <w:rPr>
          <w:rFonts w:ascii="Times New Roman" w:hAnsi="Times New Roman" w:cs="Times New Roman"/>
          <w:sz w:val="28"/>
          <w:szCs w:val="28"/>
        </w:rPr>
      </w:pPr>
      <w:r>
        <w:rPr>
          <w:rFonts w:cs="Times New Roman" w:ascii="Times New Roman" w:hAnsi="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Normal"/>
        <w:ind w:firstLine="480"/>
        <w:jc w:val="both"/>
        <w:rPr>
          <w:sz w:val="28"/>
          <w:szCs w:val="28"/>
        </w:rPr>
      </w:pPr>
      <w:r>
        <w:rPr>
          <w:sz w:val="28"/>
          <w:szCs w:val="28"/>
        </w:rPr>
        <w:t>1.1. В соответствии Законом Республики Адыгея от 18 декабря 2014 года № 359 «О закреплении за сельскими поселениями вопросов местного значения» к вопросам местного значения муниципального образования также относятся:</w:t>
      </w:r>
    </w:p>
    <w:p>
      <w:pPr>
        <w:pStyle w:val="ConsPlusNormal"/>
        <w:ind w:firstLine="540"/>
        <w:jc w:val="both"/>
        <w:rPr/>
      </w:pPr>
      <w:r>
        <w:rPr>
          <w:rFonts w:cs="Times New Roman" w:ascii="Times New Roman" w:hAnsi="Times New Roman"/>
          <w:sz w:val="28"/>
          <w:szCs w:val="28"/>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pStyle w:val="ConsPlusNormal"/>
        <w:ind w:firstLine="540"/>
        <w:jc w:val="both"/>
        <w:rPr/>
      </w:pPr>
      <w:r>
        <w:rPr>
          <w:rFonts w:cs="Times New Roman" w:ascii="Times New Roman" w:hAnsi="Times New Roman"/>
          <w:sz w:val="28"/>
          <w:szCs w:val="28"/>
        </w:rPr>
        <w:t xml:space="preserve">1.1.) </w:t>
      </w:r>
      <w:r>
        <w:rPr>
          <w:rFonts w:cs="Times New Roman" w:ascii="Times New Roman" w:hAnsi="Times New Roman"/>
          <w:b w:val="false"/>
          <w:bCs w:val="false"/>
          <w:sz w:val="28"/>
          <w:szCs w:val="28"/>
        </w:rPr>
        <w:t>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7 июля 2010 года № 190-ФЗ «О теплоснабжении»;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 участие в предупреждении и ликвидации последствий чрезвычайных ситуаций в границах поселения;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pStyle w:val="ConsPlusNormal"/>
        <w:ind w:firstLine="540"/>
        <w:jc w:val="both"/>
        <w:rPr/>
      </w:pPr>
      <w:r>
        <w:rPr>
          <w:rFonts w:cs="Times New Roman" w:ascii="Times New Roman" w:hAnsi="Times New Roman"/>
          <w:sz w:val="28"/>
          <w:szCs w:val="28"/>
        </w:rPr>
        <w:t xml:space="preserve">9) </w:t>
      </w:r>
      <w:r>
        <w:rPr>
          <w:rFonts w:cs="Times New Roman" w:ascii="Times New Roman" w:hAnsi="Times New Roman"/>
          <w:bCs/>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10) организация ритуальных услуг и содержание мест захоронения;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11) осуществление мероприятий по обеспечению безопасности людей на водных объектах, охране их жизни и здоровья;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12)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14) осуществление мер по противодействию коррупции в границах поселения.</w:t>
      </w:r>
    </w:p>
    <w:p>
      <w:pPr>
        <w:pStyle w:val="Article"/>
        <w:rPr>
          <w:rFonts w:ascii="Times New Roman" w:hAnsi="Times New Roman" w:cs="Times New Roman"/>
          <w:color w:val="000000" w:themeColor="text1"/>
          <w:sz w:val="28"/>
          <w:szCs w:val="28"/>
        </w:rPr>
      </w:pPr>
      <w:r>
        <w:rPr>
          <w:rFonts w:cs="Times New Roman" w:ascii="Times New Roman" w:hAnsi="Times New Roman"/>
          <w:bCs/>
          <w:color w:val="000000" w:themeColor="text1"/>
          <w:sz w:val="28"/>
          <w:szCs w:val="28"/>
        </w:rPr>
        <w:t xml:space="preserve">2. </w:t>
      </w:r>
      <w:r>
        <w:rPr>
          <w:rFonts w:cs="Times New Roman" w:ascii="Times New Roman" w:hAnsi="Times New Roman"/>
          <w:color w:val="000000" w:themeColor="text1"/>
          <w:sz w:val="28"/>
          <w:szCs w:val="28"/>
        </w:rPr>
        <w:t xml:space="preserve">Органы местного самоуправления </w:t>
      </w:r>
      <w:r>
        <w:rPr>
          <w:rFonts w:cs="Times New Roman" w:ascii="Times New Roman" w:hAnsi="Times New Roman"/>
          <w:bCs/>
          <w:color w:val="000000" w:themeColor="text1"/>
          <w:sz w:val="28"/>
          <w:szCs w:val="28"/>
        </w:rPr>
        <w:t>муниципального образования</w:t>
      </w:r>
      <w:r>
        <w:rPr>
          <w:rFonts w:cs="Times New Roman" w:ascii="Times New Roman" w:hAnsi="Times New Roman"/>
          <w:color w:val="000000" w:themeColor="text1"/>
          <w:sz w:val="28"/>
          <w:szCs w:val="28"/>
        </w:rPr>
        <w:t xml:space="preserve"> вправе заключать соглашения с органами местного самоуправления муниципального образования «Гиагинский район»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  </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 </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t>Статья 3. Права органов местного самоуправления муниципального образования на решение вопросов, не отнесенных к вопросам местного значения муниципального образования</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Normal"/>
        <w:ind w:firstLine="540"/>
        <w:jc w:val="both"/>
        <w:rPr>
          <w:bCs/>
          <w:color w:val="000000" w:themeColor="text1"/>
          <w:sz w:val="28"/>
          <w:szCs w:val="28"/>
        </w:rPr>
      </w:pPr>
      <w:r>
        <w:rPr>
          <w:bCs/>
          <w:color w:val="000000" w:themeColor="text1"/>
          <w:sz w:val="28"/>
          <w:szCs w:val="28"/>
        </w:rPr>
        <w:t>1. Органы местного самоуправления поселения имеют право на:</w:t>
      </w:r>
    </w:p>
    <w:p>
      <w:pPr>
        <w:pStyle w:val="Normal"/>
        <w:ind w:firstLine="540"/>
        <w:jc w:val="both"/>
        <w:rPr>
          <w:bCs/>
          <w:color w:val="000000" w:themeColor="text1"/>
          <w:sz w:val="28"/>
          <w:szCs w:val="28"/>
        </w:rPr>
      </w:pPr>
      <w:r>
        <w:rPr>
          <w:bCs/>
          <w:color w:val="000000" w:themeColor="text1"/>
          <w:sz w:val="28"/>
          <w:szCs w:val="28"/>
        </w:rPr>
        <w:t>1) создание музеев поселения;</w:t>
      </w:r>
    </w:p>
    <w:p>
      <w:pPr>
        <w:pStyle w:val="Normal"/>
        <w:ind w:firstLine="540"/>
        <w:jc w:val="both"/>
        <w:rPr>
          <w:bCs/>
          <w:color w:val="000000" w:themeColor="text1"/>
          <w:sz w:val="28"/>
          <w:szCs w:val="28"/>
        </w:rPr>
      </w:pPr>
      <w:r>
        <w:rPr>
          <w:bCs/>
          <w:color w:val="000000" w:themeColor="text1"/>
          <w:sz w:val="28"/>
          <w:szCs w:val="28"/>
        </w:rPr>
        <w:t>2) совершение нотариальных действий, предусмотренных законодательством, в случае отсутствия в поселении нотариуса;</w:t>
      </w:r>
    </w:p>
    <w:p>
      <w:pPr>
        <w:pStyle w:val="Normal"/>
        <w:ind w:firstLine="540"/>
        <w:jc w:val="both"/>
        <w:rPr>
          <w:bCs/>
          <w:color w:val="000000" w:themeColor="text1"/>
          <w:sz w:val="28"/>
          <w:szCs w:val="28"/>
        </w:rPr>
      </w:pPr>
      <w:r>
        <w:rPr>
          <w:bCs/>
          <w:color w:val="000000" w:themeColor="text1"/>
          <w:sz w:val="28"/>
          <w:szCs w:val="28"/>
        </w:rPr>
        <w:t>3) участие в осуществлении деятельности по опеке и попечительству;</w:t>
      </w:r>
    </w:p>
    <w:p>
      <w:pPr>
        <w:pStyle w:val="Normal"/>
        <w:ind w:firstLine="540"/>
        <w:jc w:val="both"/>
        <w:rPr>
          <w:bCs/>
          <w:color w:val="000000" w:themeColor="text1"/>
          <w:sz w:val="28"/>
          <w:szCs w:val="28"/>
        </w:rPr>
      </w:pPr>
      <w:r>
        <w:rPr>
          <w:bCs/>
          <w:color w:val="000000" w:themeColor="text1"/>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pPr>
        <w:pStyle w:val="Normal"/>
        <w:ind w:firstLine="540"/>
        <w:jc w:val="both"/>
        <w:rPr>
          <w:bCs/>
          <w:color w:val="000000" w:themeColor="text1"/>
          <w:sz w:val="28"/>
          <w:szCs w:val="28"/>
        </w:rPr>
      </w:pPr>
      <w:r>
        <w:rPr>
          <w:bCs/>
          <w:color w:val="000000" w:themeColor="text1"/>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pPr>
        <w:pStyle w:val="Normal"/>
        <w:ind w:firstLine="540"/>
        <w:jc w:val="both"/>
        <w:rPr>
          <w:bCs/>
          <w:color w:val="000000" w:themeColor="text1"/>
          <w:sz w:val="28"/>
          <w:szCs w:val="28"/>
        </w:rPr>
      </w:pPr>
      <w:r>
        <w:rPr>
          <w:bCs/>
          <w:color w:val="000000" w:themeColor="text1"/>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pPr>
        <w:pStyle w:val="Normal"/>
        <w:ind w:firstLine="540"/>
        <w:jc w:val="both"/>
        <w:rPr>
          <w:bCs/>
          <w:color w:val="000000" w:themeColor="text1"/>
          <w:sz w:val="28"/>
          <w:szCs w:val="28"/>
        </w:rPr>
      </w:pPr>
      <w:r>
        <w:rPr>
          <w:bCs/>
          <w:color w:val="000000" w:themeColor="text1"/>
          <w:sz w:val="28"/>
          <w:szCs w:val="28"/>
        </w:rPr>
        <w:t>7) создание муниципальной пожарной охраны;</w:t>
      </w:r>
    </w:p>
    <w:p>
      <w:pPr>
        <w:pStyle w:val="Normal"/>
        <w:ind w:firstLine="540"/>
        <w:jc w:val="both"/>
        <w:rPr>
          <w:bCs/>
          <w:color w:val="000000" w:themeColor="text1"/>
          <w:sz w:val="28"/>
          <w:szCs w:val="28"/>
        </w:rPr>
      </w:pPr>
      <w:r>
        <w:rPr>
          <w:bCs/>
          <w:color w:val="000000" w:themeColor="text1"/>
          <w:sz w:val="28"/>
          <w:szCs w:val="28"/>
        </w:rPr>
        <w:t>8) создание условий для развития туризма;</w:t>
      </w:r>
    </w:p>
    <w:p>
      <w:pPr>
        <w:pStyle w:val="Normal"/>
        <w:ind w:firstLine="540"/>
        <w:jc w:val="both"/>
        <w:rPr>
          <w:bCs/>
          <w:color w:val="000000" w:themeColor="text1"/>
          <w:sz w:val="28"/>
          <w:szCs w:val="28"/>
        </w:rPr>
      </w:pPr>
      <w:r>
        <w:rPr>
          <w:bCs/>
          <w:color w:val="000000" w:themeColor="text1"/>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Normal"/>
        <w:ind w:firstLine="540"/>
        <w:jc w:val="both"/>
        <w:rPr/>
      </w:pPr>
      <w:r>
        <w:rPr>
          <w:bCs/>
          <w:color w:val="000000" w:themeColor="text1"/>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 w:tgtFrame="_self">
        <w:r>
          <w:rPr>
            <w:rStyle w:val="Style10"/>
            <w:bCs/>
            <w:color w:val="000000" w:themeColor="text1"/>
            <w:sz w:val="28"/>
            <w:szCs w:val="28"/>
          </w:rPr>
          <w:t>законом</w:t>
        </w:r>
      </w:hyperlink>
      <w:r>
        <w:rPr>
          <w:bCs/>
          <w:color w:val="000000" w:themeColor="text1"/>
          <w:sz w:val="28"/>
          <w:szCs w:val="28"/>
        </w:rPr>
        <w:t xml:space="preserve"> от 24 ноября 1995 года № 181-ФЗ «О социальной защите инвалидов в Российской Федерации».</w:t>
      </w:r>
    </w:p>
    <w:p>
      <w:pPr>
        <w:pStyle w:val="Normal"/>
        <w:ind w:firstLine="630"/>
        <w:jc w:val="both"/>
        <w:rPr>
          <w:sz w:val="28"/>
          <w:szCs w:val="28"/>
        </w:rPr>
      </w:pPr>
      <w:r>
        <w:rPr>
          <w:sz w:val="28"/>
          <w:szCs w:val="28"/>
        </w:rPr>
        <w:t>11) утратил силу;</w:t>
      </w:r>
    </w:p>
    <w:p>
      <w:pPr>
        <w:pStyle w:val="Normal"/>
        <w:ind w:firstLine="630"/>
        <w:jc w:val="both"/>
        <w:rPr>
          <w:sz w:val="28"/>
          <w:szCs w:val="28"/>
        </w:rPr>
      </w:pPr>
      <w:r>
        <w:rPr>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pPr>
        <w:pStyle w:val="Normal"/>
        <w:ind w:firstLine="630"/>
        <w:jc w:val="both"/>
        <w:rPr/>
      </w:pPr>
      <w:r>
        <w:rPr>
          <w:bCs/>
          <w:sz w:val="28"/>
          <w:szCs w:val="28"/>
        </w:rPr>
        <w:t>13) осуществление деятельности по обращению с животными без владельцев, обитающими на территории поселения;</w:t>
      </w:r>
    </w:p>
    <w:p>
      <w:pPr>
        <w:pStyle w:val="Normal"/>
        <w:ind w:firstLine="630"/>
        <w:jc w:val="both"/>
        <w:rPr>
          <w:bCs/>
          <w:sz w:val="28"/>
          <w:szCs w:val="28"/>
        </w:rPr>
      </w:pPr>
      <w:r>
        <w:rPr>
          <w:bCs/>
          <w:sz w:val="28"/>
          <w:szCs w:val="28"/>
        </w:rPr>
        <w:t>14) осуществление мероприятий в сфере профилактики правонарушений, предусмотренных Федеральным законом от 23.06.2016г. № 182-ФЗ «Об основах системы профилактики правонарушений в Российской Федерации»;</w:t>
      </w:r>
    </w:p>
    <w:p>
      <w:pPr>
        <w:pStyle w:val="Normal"/>
        <w:suppressAutoHyphens w:val="true"/>
        <w:jc w:val="both"/>
        <w:rPr>
          <w:bCs/>
          <w:sz w:val="28"/>
          <w:szCs w:val="28"/>
          <w:lang w:eastAsia="ar-SA"/>
        </w:rPr>
      </w:pPr>
      <w:r>
        <w:rPr>
          <w:bCs/>
          <w:sz w:val="28"/>
          <w:szCs w:val="28"/>
        </w:rPr>
        <w:t xml:space="preserve">        </w:t>
      </w:r>
      <w:r>
        <w:rPr>
          <w:bCs/>
          <w:sz w:val="28"/>
          <w:szCs w:val="28"/>
        </w:rPr>
        <w:t xml:space="preserve">15) </w:t>
      </w:r>
      <w:r>
        <w:rPr>
          <w:bCs/>
          <w:sz w:val="28"/>
          <w:szCs w:val="28"/>
          <w:lang w:eastAsia="ar-SA"/>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Normal"/>
        <w:suppressAutoHyphens w:val="true"/>
        <w:jc w:val="both"/>
        <w:rPr>
          <w:rFonts w:ascii="Arial" w:hAnsi="Arial"/>
          <w:bCs/>
          <w:color w:val="22272F"/>
          <w:sz w:val="23"/>
          <w:szCs w:val="23"/>
          <w:highlight w:val="cyan"/>
          <w:lang w:eastAsia="ar-SA"/>
        </w:rPr>
      </w:pPr>
      <w:r>
        <w:rPr>
          <w:bCs/>
          <w:sz w:val="28"/>
          <w:szCs w:val="28"/>
          <w:lang w:eastAsia="ar-SA"/>
        </w:rPr>
        <w:t xml:space="preserve">        </w:t>
      </w:r>
      <w:r>
        <w:rPr>
          <w:bCs/>
          <w:sz w:val="28"/>
          <w:szCs w:val="28"/>
          <w:lang w:eastAsia="ar-SA"/>
        </w:rPr>
        <w:t>16) осуществление мероприятий по защите прав потребителей, предусмотренных Законом Российской Федерации от 7 февраля 1992 года № 2300-</w:t>
      </w:r>
      <w:r>
        <w:rPr>
          <w:bCs/>
          <w:sz w:val="28"/>
          <w:szCs w:val="28"/>
          <w:lang w:val="en-US" w:eastAsia="ar-SA"/>
        </w:rPr>
        <w:t>I</w:t>
      </w:r>
      <w:r>
        <w:rPr>
          <w:bCs/>
          <w:sz w:val="28"/>
          <w:szCs w:val="28"/>
          <w:lang w:eastAsia="ar-SA"/>
        </w:rPr>
        <w:t xml:space="preserve"> «О защите прав потребителей». </w:t>
      </w:r>
    </w:p>
    <w:p>
      <w:pPr>
        <w:pStyle w:val="Normal"/>
        <w:ind w:firstLine="540"/>
        <w:jc w:val="both"/>
        <w:rPr/>
      </w:pPr>
      <w:r>
        <w:rPr>
          <w:bCs/>
          <w:color w:val="000000" w:themeColor="text1"/>
          <w:sz w:val="28"/>
          <w:szCs w:val="28"/>
        </w:rPr>
        <w:t xml:space="preserve">2. Органы местного самоуправления поселения вправе решать вопросы, указанные в </w:t>
      </w:r>
      <w:hyperlink r:id="rId3" w:tgtFrame="_self">
        <w:r>
          <w:rPr>
            <w:rStyle w:val="Style10"/>
            <w:bCs/>
            <w:color w:val="000000" w:themeColor="text1"/>
            <w:sz w:val="28"/>
            <w:szCs w:val="28"/>
          </w:rPr>
          <w:t>части 1</w:t>
        </w:r>
      </w:hyperlink>
      <w:r>
        <w:rPr>
          <w:bCs/>
          <w:color w:val="000000" w:themeColor="text1"/>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4" w:tgtFrame="_self">
        <w:r>
          <w:rPr>
            <w:rStyle w:val="Style10"/>
            <w:bCs/>
            <w:color w:val="000000" w:themeColor="text1"/>
            <w:sz w:val="28"/>
            <w:szCs w:val="28"/>
          </w:rPr>
          <w:t>статьей 19</w:t>
        </w:r>
      </w:hyperlink>
      <w:r>
        <w:rPr>
          <w:bCs/>
          <w:color w:val="000000" w:themeColor="text1"/>
          <w:sz w:val="28"/>
          <w:szCs w:val="28"/>
        </w:rPr>
        <w:t xml:space="preserve"> </w:t>
      </w:r>
      <w:r>
        <w:rPr>
          <w:iCs/>
          <w:color w:val="000000" w:themeColor="text1"/>
          <w:sz w:val="28"/>
          <w:szCs w:val="28"/>
        </w:rPr>
        <w:t>Федерального закона от 06.10.2003 № 131-ФЗ «Об общих принципах организации местного самоуправления в Российской Федерации»)</w:t>
      </w:r>
      <w:r>
        <w:rPr>
          <w:bCs/>
          <w:color w:val="000000" w:themeColor="text1"/>
          <w:sz w:val="28"/>
          <w:szCs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t>Статья 4.</w:t>
      </w:r>
      <w:r>
        <w:rPr>
          <w:rFonts w:cs="Times New Roman" w:ascii="Times New Roman" w:hAnsi="Times New Roman"/>
          <w:b/>
          <w:bCs/>
          <w:color w:val="000000" w:themeColor="text1"/>
          <w:sz w:val="28"/>
          <w:szCs w:val="28"/>
        </w:rPr>
        <w:t xml:space="preserve"> Полномочия органов муниципального образования по решению вопросов местного значения</w:t>
      </w:r>
    </w:p>
    <w:p>
      <w:pPr>
        <w:pStyle w:val="Normal"/>
        <w:numPr>
          <w:ilvl w:val="0"/>
          <w:numId w:val="0"/>
        </w:numPr>
        <w:ind w:firstLine="540"/>
        <w:jc w:val="both"/>
        <w:outlineLvl w:val="1"/>
        <w:rPr>
          <w:color w:val="000000" w:themeColor="text1"/>
          <w:sz w:val="28"/>
          <w:szCs w:val="28"/>
        </w:rPr>
      </w:pPr>
      <w:r>
        <w:rPr>
          <w:color w:val="000000" w:themeColor="text1"/>
          <w:sz w:val="28"/>
          <w:szCs w:val="28"/>
        </w:rPr>
      </w:r>
    </w:p>
    <w:p>
      <w:pPr>
        <w:pStyle w:val="Normal"/>
        <w:numPr>
          <w:ilvl w:val="0"/>
          <w:numId w:val="0"/>
        </w:numPr>
        <w:ind w:firstLine="540"/>
        <w:jc w:val="both"/>
        <w:outlineLvl w:val="1"/>
        <w:rPr>
          <w:color w:val="000000" w:themeColor="text1"/>
          <w:sz w:val="28"/>
          <w:szCs w:val="28"/>
        </w:rPr>
      </w:pPr>
      <w:r>
        <w:rPr>
          <w:color w:val="000000" w:themeColor="text1"/>
          <w:sz w:val="28"/>
          <w:szCs w:val="28"/>
        </w:rPr>
        <w:t>1. В целях решения вопросов местного значения органы местного самоуправления  муниципального образования обладают следующими полномочиями:</w:t>
      </w:r>
    </w:p>
    <w:p>
      <w:pPr>
        <w:pStyle w:val="Normal"/>
        <w:numPr>
          <w:ilvl w:val="0"/>
          <w:numId w:val="0"/>
        </w:numPr>
        <w:ind w:firstLine="540"/>
        <w:jc w:val="both"/>
        <w:outlineLvl w:val="1"/>
        <w:rPr>
          <w:color w:val="000000" w:themeColor="text1"/>
          <w:sz w:val="28"/>
          <w:szCs w:val="28"/>
        </w:rPr>
      </w:pPr>
      <w:r>
        <w:rPr>
          <w:color w:val="000000" w:themeColor="text1"/>
          <w:sz w:val="28"/>
          <w:szCs w:val="28"/>
        </w:rPr>
        <w:t>1) принятие устава муниципального образования и внесение в него изменений и дополнений, издание муниципальных правовых актов;</w:t>
      </w:r>
    </w:p>
    <w:p>
      <w:pPr>
        <w:pStyle w:val="Normal"/>
        <w:numPr>
          <w:ilvl w:val="0"/>
          <w:numId w:val="0"/>
        </w:numPr>
        <w:ind w:firstLine="540"/>
        <w:jc w:val="both"/>
        <w:outlineLvl w:val="1"/>
        <w:rPr>
          <w:color w:val="000000" w:themeColor="text1"/>
          <w:sz w:val="28"/>
          <w:szCs w:val="28"/>
        </w:rPr>
      </w:pPr>
      <w:r>
        <w:rPr>
          <w:color w:val="000000" w:themeColor="text1"/>
          <w:sz w:val="28"/>
          <w:szCs w:val="28"/>
        </w:rPr>
        <w:t>2) установление официальных символов муниципального образования;</w:t>
      </w:r>
    </w:p>
    <w:p>
      <w:pPr>
        <w:pStyle w:val="Normal"/>
        <w:numPr>
          <w:ilvl w:val="0"/>
          <w:numId w:val="0"/>
        </w:numPr>
        <w:ind w:firstLine="540"/>
        <w:jc w:val="both"/>
        <w:outlineLvl w:val="1"/>
        <w:rPr>
          <w:color w:val="000000" w:themeColor="text1"/>
          <w:sz w:val="28"/>
          <w:szCs w:val="28"/>
        </w:rPr>
      </w:pPr>
      <w:r>
        <w:rPr>
          <w:color w:val="000000" w:themeColor="text1"/>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pPr>
        <w:pStyle w:val="Normal"/>
        <w:numPr>
          <w:ilvl w:val="0"/>
          <w:numId w:val="0"/>
        </w:numPr>
        <w:ind w:firstLine="540"/>
        <w:jc w:val="both"/>
        <w:outlineLvl w:val="1"/>
        <w:rPr>
          <w:color w:val="000000" w:themeColor="text1"/>
          <w:sz w:val="28"/>
          <w:szCs w:val="28"/>
        </w:rPr>
      </w:pPr>
      <w:r>
        <w:rPr>
          <w:color w:val="000000" w:themeColor="text1"/>
          <w:sz w:val="28"/>
          <w:szCs w:val="28"/>
        </w:rPr>
        <w:t>4) установление тарифов на услуги, предоставляемые муниципальными предприятиями и учреждениями, и работы, выполня</w:t>
      </w:r>
      <w:bookmarkStart w:id="0" w:name="_GoBack"/>
      <w:bookmarkEnd w:id="0"/>
      <w:r>
        <w:rPr>
          <w:color w:val="000000" w:themeColor="text1"/>
          <w:sz w:val="28"/>
          <w:szCs w:val="28"/>
        </w:rPr>
        <w:t>емые муниципальными предприятиями и учреждениями, если иное не предусмотрено федеральными законами;</w:t>
      </w:r>
    </w:p>
    <w:p>
      <w:pPr>
        <w:pStyle w:val="Normal"/>
        <w:numPr>
          <w:ilvl w:val="0"/>
          <w:numId w:val="0"/>
        </w:numPr>
        <w:ind w:firstLine="540"/>
        <w:jc w:val="both"/>
        <w:outlineLvl w:val="1"/>
        <w:rPr/>
      </w:pPr>
      <w:r>
        <w:rPr>
          <w:color w:val="000000" w:themeColor="text1"/>
          <w:sz w:val="28"/>
          <w:szCs w:val="28"/>
        </w:rPr>
        <w:t xml:space="preserve">5) </w:t>
      </w:r>
      <w:r>
        <w:rPr>
          <w:color w:val="000000" w:themeColor="text1"/>
          <w:sz w:val="28"/>
          <w:szCs w:val="28"/>
        </w:rPr>
        <w:t>утратил силу</w:t>
      </w:r>
      <w:r>
        <w:rPr>
          <w:color w:val="000000" w:themeColor="text1"/>
          <w:sz w:val="28"/>
          <w:szCs w:val="28"/>
        </w:rPr>
        <w:t>;</w:t>
      </w:r>
    </w:p>
    <w:p>
      <w:pPr>
        <w:pStyle w:val="Normal"/>
        <w:numPr>
          <w:ilvl w:val="0"/>
          <w:numId w:val="0"/>
        </w:numPr>
        <w:ind w:firstLine="540"/>
        <w:jc w:val="both"/>
        <w:outlineLvl w:val="1"/>
        <w:rPr>
          <w:color w:val="000000" w:themeColor="text1"/>
          <w:sz w:val="28"/>
          <w:szCs w:val="28"/>
        </w:rPr>
      </w:pPr>
      <w:r>
        <w:rPr>
          <w:color w:val="000000" w:themeColor="text1"/>
          <w:sz w:val="28"/>
          <w:szCs w:val="28"/>
        </w:rPr>
        <w:t xml:space="preserve">5.1) </w:t>
      </w:r>
      <w:r>
        <w:rPr>
          <w:bCs/>
          <w:sz w:val="28"/>
          <w:szCs w:val="28"/>
          <w:lang w:eastAsia="ar-SA"/>
        </w:rPr>
        <w:t>полномочиями в сфере стратегического планирования предусмотренными Федеральным законом от 28 июня 2014 года № 172-ФЗ «О стратегическом планировании Российской Федерации»;</w:t>
      </w:r>
    </w:p>
    <w:p>
      <w:pPr>
        <w:pStyle w:val="Normal"/>
        <w:numPr>
          <w:ilvl w:val="0"/>
          <w:numId w:val="0"/>
        </w:numPr>
        <w:ind w:firstLine="540"/>
        <w:jc w:val="both"/>
        <w:outlineLvl w:val="1"/>
        <w:rPr>
          <w:color w:val="000000" w:themeColor="text1"/>
          <w:sz w:val="28"/>
          <w:szCs w:val="28"/>
        </w:rPr>
      </w:pPr>
      <w:r>
        <w:rPr>
          <w:color w:val="000000" w:themeColor="text1"/>
          <w:sz w:val="28"/>
          <w:szCs w:val="28"/>
        </w:rPr>
        <w:t>6) утратил силу;</w:t>
      </w:r>
    </w:p>
    <w:p>
      <w:pPr>
        <w:pStyle w:val="Normal"/>
        <w:jc w:val="both"/>
        <w:rPr>
          <w:color w:val="000000" w:themeColor="text1"/>
          <w:sz w:val="28"/>
          <w:szCs w:val="28"/>
        </w:rPr>
      </w:pPr>
      <w:r>
        <w:rPr>
          <w:color w:val="000000" w:themeColor="text1"/>
          <w:sz w:val="28"/>
          <w:szCs w:val="28"/>
        </w:rPr>
        <w:t xml:space="preserve">        </w:t>
      </w:r>
      <w:r>
        <w:rPr>
          <w:color w:val="000000" w:themeColor="text1"/>
          <w:sz w:val="28"/>
          <w:szCs w:val="28"/>
        </w:rPr>
        <w:t>7) утратил силу;</w:t>
      </w:r>
    </w:p>
    <w:p>
      <w:pPr>
        <w:pStyle w:val="Normal"/>
        <w:numPr>
          <w:ilvl w:val="0"/>
          <w:numId w:val="0"/>
        </w:numPr>
        <w:ind w:firstLine="540"/>
        <w:jc w:val="both"/>
        <w:outlineLvl w:val="1"/>
        <w:rPr>
          <w:color w:val="000000" w:themeColor="text1"/>
          <w:sz w:val="28"/>
          <w:szCs w:val="28"/>
        </w:rPr>
      </w:pPr>
      <w:r>
        <w:rPr>
          <w:color w:val="000000" w:themeColor="text1"/>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pPr>
        <w:pStyle w:val="Normal"/>
        <w:numPr>
          <w:ilvl w:val="0"/>
          <w:numId w:val="0"/>
        </w:numPr>
        <w:ind w:firstLine="540"/>
        <w:jc w:val="both"/>
        <w:outlineLvl w:val="1"/>
        <w:rPr>
          <w:color w:val="000000" w:themeColor="text1"/>
          <w:sz w:val="28"/>
          <w:szCs w:val="28"/>
        </w:rPr>
      </w:pPr>
      <w:r>
        <w:rPr>
          <w:color w:val="000000" w:themeColor="text1"/>
          <w:sz w:val="28"/>
          <w:szCs w:val="28"/>
        </w:rPr>
        <w:t>9)</w:t>
      </w:r>
      <w:r>
        <w:rPr>
          <w:bCs/>
          <w:sz w:val="28"/>
          <w:szCs w:val="28"/>
          <w:lang w:eastAsia="ar-SA"/>
        </w:rPr>
        <w:t xml:space="preserve">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Pr>
          <w:color w:val="000000" w:themeColor="text1"/>
          <w:sz w:val="28"/>
          <w:szCs w:val="28"/>
        </w:rPr>
        <w:t>;</w:t>
      </w:r>
    </w:p>
    <w:p>
      <w:pPr>
        <w:pStyle w:val="Normal"/>
        <w:ind w:firstLine="540"/>
        <w:jc w:val="both"/>
        <w:rPr>
          <w:bCs/>
          <w:color w:val="000000" w:themeColor="text1"/>
          <w:sz w:val="28"/>
          <w:szCs w:val="28"/>
        </w:rPr>
      </w:pPr>
      <w:r>
        <w:rPr>
          <w:bCs/>
          <w:color w:val="000000" w:themeColor="text1"/>
          <w:sz w:val="28"/>
          <w:szCs w:val="28"/>
        </w:rPr>
        <w:t xml:space="preserve">10) </w:t>
      </w:r>
      <w:r>
        <w:rPr>
          <w:bCs/>
          <w:sz w:val="28"/>
          <w:szCs w:val="28"/>
        </w:rPr>
        <w:t>разработка и утверждение программ комплексного развития систем коммунальной инфраструктуры поселения,</w:t>
      </w:r>
      <w:r>
        <w:rPr>
          <w:sz w:val="28"/>
          <w:szCs w:val="28"/>
        </w:rPr>
        <w:t xml:space="preserve"> программ комплексного развития транспортной инфраструктуры поселения, программ комплексного развития социальной инфраструктуры поселения, </w:t>
      </w:r>
      <w:r>
        <w:rPr>
          <w:bCs/>
          <w:sz w:val="28"/>
          <w:szCs w:val="28"/>
        </w:rPr>
        <w:t>требования к которым устанавливаются Правительством Российской Федерации;</w:t>
      </w:r>
    </w:p>
    <w:p>
      <w:pPr>
        <w:pStyle w:val="Normal"/>
        <w:numPr>
          <w:ilvl w:val="0"/>
          <w:numId w:val="0"/>
        </w:numPr>
        <w:ind w:firstLine="540"/>
        <w:jc w:val="both"/>
        <w:outlineLvl w:val="1"/>
        <w:rPr>
          <w:color w:val="000000" w:themeColor="text1"/>
          <w:sz w:val="28"/>
          <w:szCs w:val="28"/>
        </w:rPr>
      </w:pPr>
      <w:r>
        <w:rPr>
          <w:color w:val="000000" w:themeColor="text1"/>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pPr>
        <w:pStyle w:val="Normal"/>
        <w:numPr>
          <w:ilvl w:val="0"/>
          <w:numId w:val="0"/>
        </w:numPr>
        <w:ind w:firstLine="540"/>
        <w:jc w:val="both"/>
        <w:outlineLvl w:val="1"/>
        <w:rPr>
          <w:color w:val="000000" w:themeColor="text1"/>
          <w:sz w:val="28"/>
          <w:szCs w:val="28"/>
        </w:rPr>
      </w:pPr>
      <w:r>
        <w:rPr>
          <w:color w:val="000000" w:themeColor="text1"/>
          <w:sz w:val="28"/>
          <w:szCs w:val="28"/>
        </w:rPr>
        <w:t>12) осуществление международных и внешнеэкономических связей в соответствии с федеральными законами;</w:t>
      </w:r>
    </w:p>
    <w:p>
      <w:pPr>
        <w:pStyle w:val="Normal"/>
        <w:numPr>
          <w:ilvl w:val="0"/>
          <w:numId w:val="0"/>
        </w:numPr>
        <w:ind w:firstLine="540"/>
        <w:jc w:val="both"/>
        <w:outlineLvl w:val="1"/>
        <w:rPr>
          <w:color w:val="000000" w:themeColor="text1"/>
          <w:sz w:val="28"/>
          <w:szCs w:val="28"/>
        </w:rPr>
      </w:pPr>
      <w:r>
        <w:rPr>
          <w:color w:val="000000" w:themeColor="text1"/>
          <w:sz w:val="28"/>
          <w:szCs w:val="28"/>
        </w:rPr>
        <w:t xml:space="preserve">13) </w:t>
      </w:r>
      <w:r>
        <w:rPr>
          <w:bCs/>
          <w:color w:val="000000"/>
          <w:sz w:val="28"/>
          <w:szCs w:val="28"/>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муниципального  образования, муниципальных служащих и работников муниципальных учреждений</w:t>
      </w:r>
      <w:r>
        <w:rPr>
          <w:color w:val="000000"/>
          <w:sz w:val="28"/>
          <w:szCs w:val="28"/>
        </w:rPr>
        <w:t>,</w:t>
      </w:r>
      <w:r>
        <w:rPr>
          <w:sz w:val="28"/>
          <w:szCs w:val="28"/>
        </w:rPr>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pPr>
        <w:pStyle w:val="Normal"/>
        <w:numPr>
          <w:ilvl w:val="0"/>
          <w:numId w:val="0"/>
        </w:numPr>
        <w:ind w:firstLine="540"/>
        <w:jc w:val="both"/>
        <w:outlineLvl w:val="1"/>
        <w:rPr/>
      </w:pPr>
      <w:r>
        <w:rPr>
          <w:color w:val="000000" w:themeColor="text1"/>
          <w:sz w:val="28"/>
          <w:szCs w:val="28"/>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5" w:tgtFrame="_self">
        <w:r>
          <w:rPr>
            <w:rStyle w:val="Style10"/>
            <w:color w:val="000000" w:themeColor="text1"/>
            <w:sz w:val="28"/>
            <w:szCs w:val="28"/>
          </w:rPr>
          <w:t>законодательством</w:t>
        </w:r>
      </w:hyperlink>
      <w:r>
        <w:rPr>
          <w:color w:val="000000" w:themeColor="text1"/>
          <w:sz w:val="28"/>
          <w:szCs w:val="28"/>
        </w:rPr>
        <w:t xml:space="preserve"> об энергосбережении и о повышении энергетической эффективности;</w:t>
      </w:r>
    </w:p>
    <w:p>
      <w:pPr>
        <w:pStyle w:val="Normal"/>
        <w:numPr>
          <w:ilvl w:val="0"/>
          <w:numId w:val="0"/>
        </w:numPr>
        <w:ind w:firstLine="540"/>
        <w:jc w:val="both"/>
        <w:outlineLvl w:val="1"/>
        <w:rPr>
          <w:color w:val="000000" w:themeColor="text1"/>
          <w:sz w:val="28"/>
          <w:szCs w:val="28"/>
        </w:rPr>
      </w:pPr>
      <w:r>
        <w:rPr>
          <w:color w:val="000000" w:themeColor="text1"/>
          <w:sz w:val="28"/>
          <w:szCs w:val="28"/>
        </w:rPr>
        <w:t>15) иными полномочиями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pPr>
        <w:pStyle w:val="Normal"/>
        <w:numPr>
          <w:ilvl w:val="0"/>
          <w:numId w:val="0"/>
        </w:numPr>
        <w:ind w:firstLine="540"/>
        <w:jc w:val="both"/>
        <w:outlineLvl w:val="1"/>
        <w:rPr>
          <w:iCs/>
          <w:sz w:val="28"/>
          <w:szCs w:val="28"/>
        </w:rPr>
      </w:pPr>
      <w:r>
        <w:rPr>
          <w:color w:val="000000" w:themeColor="text1"/>
          <w:sz w:val="28"/>
          <w:szCs w:val="28"/>
        </w:rPr>
        <w:t>2.</w:t>
      </w:r>
      <w:r>
        <w:rPr>
          <w:sz w:val="28"/>
          <w:szCs w:val="28"/>
        </w:rPr>
        <w:t xml:space="preserve"> «Совет народных депутатов муниципального образования </w:t>
      </w:r>
      <w:r>
        <w:rPr>
          <w:b/>
          <w:sz w:val="28"/>
          <w:szCs w:val="28"/>
        </w:rPr>
        <w:t>«</w:t>
        <w:softHyphen/>
        <w:softHyphen/>
        <w:softHyphen/>
        <w:softHyphen/>
        <w:softHyphen/>
        <w:softHyphen/>
        <w:softHyphen/>
        <w:softHyphen/>
        <w:softHyphen/>
        <w:softHyphen/>
      </w:r>
      <w:r>
        <w:rPr>
          <w:sz w:val="28"/>
          <w:szCs w:val="28"/>
        </w:rPr>
        <w:t>Дондуковское сельское поселение»</w:t>
      </w:r>
      <w:r>
        <w:rPr>
          <w:b/>
          <w:sz w:val="28"/>
          <w:szCs w:val="28"/>
        </w:rPr>
        <w:t xml:space="preserve"> </w:t>
      </w:r>
      <w:r>
        <w:rPr>
          <w:sz w:val="28"/>
          <w:szCs w:val="28"/>
        </w:rPr>
        <w:t xml:space="preserve">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некоторых вопросов местного значения поселения, предусмотренных </w:t>
      </w:r>
      <w:r>
        <w:rPr>
          <w:iCs/>
          <w:sz w:val="28"/>
          <w:szCs w:val="28"/>
        </w:rPr>
        <w:t xml:space="preserve">Федеральным законом от 06.10.2003 № 131-ФЗ «Об общих принципах организации местного самоуправления в Российской Федерации» (в том числе и с учетом части закрепленных вопросов местного значения за сельскими поселениями Законом Республики Адыгея </w:t>
      </w:r>
      <w:r>
        <w:rPr>
          <w:sz w:val="28"/>
          <w:szCs w:val="28"/>
        </w:rPr>
        <w:t xml:space="preserve">от 18 декабря 2014 года № 359 «О закреплении за сельскими поселениями вопросов местного значения» </w:t>
      </w:r>
      <w:r>
        <w:rPr>
          <w:iCs/>
          <w:sz w:val="28"/>
          <w:szCs w:val="28"/>
        </w:rPr>
        <w:t>и настоящим Уставом из числа предусмотренных частью 1 статьи 14 Федерального закона от 06.10.2003 № 131-ФЗ «Об общих принципах организации местного самоуправления в Российской Федерации»).</w:t>
      </w:r>
      <w:r>
        <w:rPr>
          <w:color w:val="000000" w:themeColor="text1"/>
          <w:sz w:val="28"/>
          <w:szCs w:val="28"/>
        </w:rPr>
        <w:t xml:space="preserve"> </w:t>
      </w:r>
    </w:p>
    <w:p>
      <w:pPr>
        <w:pStyle w:val="Normal"/>
        <w:numPr>
          <w:ilvl w:val="0"/>
          <w:numId w:val="0"/>
        </w:numPr>
        <w:ind w:firstLine="540"/>
        <w:jc w:val="both"/>
        <w:outlineLvl w:val="1"/>
        <w:rPr>
          <w:color w:val="000000" w:themeColor="text1"/>
          <w:sz w:val="28"/>
          <w:szCs w:val="28"/>
        </w:rPr>
      </w:pPr>
      <w:r>
        <w:rPr>
          <w:color w:val="000000" w:themeColor="text1"/>
          <w:sz w:val="28"/>
          <w:szCs w:val="28"/>
        </w:rPr>
        <w:t>К социально значимым работам могут быть отнесены только работы, не требующие специальной профессиональной подготовки.</w:t>
      </w:r>
    </w:p>
    <w:p>
      <w:pPr>
        <w:pStyle w:val="Normal"/>
        <w:numPr>
          <w:ilvl w:val="0"/>
          <w:numId w:val="0"/>
        </w:numPr>
        <w:ind w:firstLine="540"/>
        <w:jc w:val="both"/>
        <w:outlineLvl w:val="1"/>
        <w:rPr>
          <w:color w:val="000000" w:themeColor="text1"/>
          <w:sz w:val="28"/>
          <w:szCs w:val="28"/>
        </w:rPr>
      </w:pPr>
      <w:r>
        <w:rPr>
          <w:color w:val="000000" w:themeColor="text1"/>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pPr>
        <w:pStyle w:val="Normal"/>
        <w:numPr>
          <w:ilvl w:val="0"/>
          <w:numId w:val="0"/>
        </w:numPr>
        <w:ind w:firstLine="540"/>
        <w:jc w:val="both"/>
        <w:outlineLvl w:val="1"/>
        <w:rPr>
          <w:color w:val="000000" w:themeColor="text1"/>
          <w:sz w:val="28"/>
          <w:szCs w:val="28"/>
        </w:rPr>
      </w:pPr>
      <w:r>
        <w:rPr>
          <w:color w:val="000000" w:themeColor="text1"/>
          <w:sz w:val="28"/>
          <w:szCs w:val="28"/>
        </w:rPr>
      </w:r>
    </w:p>
    <w:p>
      <w:pPr>
        <w:pStyle w:val="Normal"/>
        <w:tabs>
          <w:tab w:val="clear" w:pos="708"/>
          <w:tab w:val="left" w:pos="567" w:leader="none"/>
          <w:tab w:val="left" w:pos="709" w:leader="none"/>
        </w:tabs>
        <w:jc w:val="both"/>
        <w:rPr>
          <w:b/>
          <w:b/>
          <w:color w:val="000000" w:themeColor="text1"/>
          <w:sz w:val="28"/>
          <w:szCs w:val="28"/>
        </w:rPr>
      </w:pPr>
      <w:r>
        <w:rPr>
          <w:b/>
          <w:bCs/>
          <w:color w:val="000000" w:themeColor="text1"/>
          <w:sz w:val="28"/>
          <w:szCs w:val="28"/>
        </w:rPr>
        <w:tab/>
        <w:t xml:space="preserve">Статья 5. </w:t>
      </w:r>
      <w:r>
        <w:rPr>
          <w:b/>
          <w:color w:val="000000" w:themeColor="text1"/>
          <w:sz w:val="28"/>
          <w:szCs w:val="28"/>
        </w:rPr>
        <w:t>Муниципальный контроль.</w:t>
      </w:r>
    </w:p>
    <w:p>
      <w:pPr>
        <w:pStyle w:val="Normal"/>
        <w:tabs>
          <w:tab w:val="clear" w:pos="708"/>
          <w:tab w:val="left" w:pos="3406" w:leader="none"/>
        </w:tabs>
        <w:jc w:val="both"/>
        <w:rPr>
          <w:b/>
          <w:b/>
          <w:color w:val="000000" w:themeColor="text1"/>
          <w:sz w:val="28"/>
          <w:szCs w:val="28"/>
        </w:rPr>
      </w:pPr>
      <w:r>
        <w:rPr>
          <w:b/>
          <w:color w:val="000000" w:themeColor="text1"/>
          <w:sz w:val="28"/>
          <w:szCs w:val="28"/>
        </w:rPr>
        <w:tab/>
      </w:r>
    </w:p>
    <w:p>
      <w:pPr>
        <w:pStyle w:val="Normal"/>
        <w:jc w:val="both"/>
        <w:rPr>
          <w:color w:val="000000" w:themeColor="text1"/>
          <w:sz w:val="28"/>
          <w:szCs w:val="28"/>
        </w:rPr>
      </w:pPr>
      <w:r>
        <w:rPr>
          <w:color w:val="000000" w:themeColor="text1"/>
          <w:sz w:val="28"/>
          <w:szCs w:val="28"/>
        </w:rPr>
        <w:t xml:space="preserve">             </w:t>
      </w:r>
      <w:r>
        <w:rPr>
          <w:sz w:val="28"/>
          <w:szCs w:val="28"/>
        </w:rPr>
        <w:t>1.   Администрация муниципального образования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Адыгея.</w:t>
      </w:r>
    </w:p>
    <w:p>
      <w:pPr>
        <w:pStyle w:val="Normal"/>
        <w:jc w:val="both"/>
        <w:rPr>
          <w:color w:val="000000" w:themeColor="text1"/>
          <w:sz w:val="28"/>
          <w:szCs w:val="28"/>
        </w:rPr>
      </w:pPr>
      <w:r>
        <w:rPr>
          <w:color w:val="000000" w:themeColor="text1"/>
          <w:sz w:val="28"/>
          <w:szCs w:val="28"/>
        </w:rPr>
        <w:t xml:space="preserve">            </w:t>
      </w:r>
      <w:r>
        <w:rPr>
          <w:color w:val="000000" w:themeColor="text1"/>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t>Статья 6. Осуществление органами местного самоуправления муниципального образования отдельных государственных полномочий.</w:t>
      </w:r>
    </w:p>
    <w:p>
      <w:pPr>
        <w:pStyle w:val="Articl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Органы местного самоуправления поселения вправе осуществлять отдельные государственные полномочия в порядке и на условиях, определяемых федеральным законодательством и законами Республики Адыгея, с одновременной передачей им материальных ресурсов и финансовых средств.</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Финансовое обеспечение отдельных государственных полномочий, переданных органам местного самоуправления поселения, осуществляется только за счёт предоставляемых бюджету поселения субвенций из соответствующих бюджетов.</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 целях повышения эффективности осуществления отдельных государственных полномочий администрация поселения вправе дополнительно использовать для их осуществления имущество, находящееся в муниципальной собственности поселения, в случае если данное имущество не используется для решения вопросов местного значения.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На осуществление отдельных государственных полномочий дополнительно могут направляться доходы, фактически полученные при исполнении бюджета поселения сверх утверждённых решением о бюджете, в случае отсутствия просроченной задолженности поселения по исполнению своих долговых и (или) бюджетных обязательств. Решение о направлении доходов, фактически полученных при исполнении бюджета поселения сверх утверждённых решением о бюджете, для осуществления отдельных государственных полномочий принимается Советом народных депутатов поселения по представлению главы муниципального образования путём внесения изменений в решения о бюджете поселения с соблюдением требований бюджетного Кодекса Российской Федерации. </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color w:val="000000" w:themeColor="text1"/>
          <w:sz w:val="28"/>
          <w:szCs w:val="28"/>
        </w:rPr>
      </w:pPr>
      <w:r>
        <w:rPr>
          <w:rFonts w:cs="Times New Roman" w:ascii="Times New Roman" w:hAnsi="Times New Roman"/>
          <w:b/>
          <w:bCs/>
          <w:color w:val="000000" w:themeColor="text1"/>
          <w:sz w:val="28"/>
          <w:szCs w:val="28"/>
        </w:rPr>
        <w:t>Статья 7. Официальные символы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Официальные символы муниципального образования и порядок официального использования указанных символов устанавливаются решением Совета народных депутатов муниципального образования.</w:t>
      </w:r>
    </w:p>
    <w:p>
      <w:pPr>
        <w:pStyle w:val="Chapter"/>
        <w:rPr>
          <w:rFonts w:ascii="Times New Roman" w:hAnsi="Times New Roman" w:cs="Times New Roman"/>
          <w:b/>
          <w:b/>
          <w:bCs/>
          <w:color w:val="000000" w:themeColor="text1"/>
        </w:rPr>
      </w:pPr>
      <w:r>
        <w:rPr>
          <w:rFonts w:cs="Times New Roman" w:ascii="Times New Roman" w:hAnsi="Times New Roman"/>
          <w:b/>
          <w:bCs/>
          <w:color w:val="000000" w:themeColor="text1"/>
        </w:rPr>
      </w:r>
    </w:p>
    <w:p>
      <w:pPr>
        <w:pStyle w:val="Chapter"/>
        <w:rPr>
          <w:rFonts w:ascii="Times New Roman" w:hAnsi="Times New Roman" w:cs="Times New Roman"/>
          <w:i/>
          <w:i/>
          <w:color w:val="000000" w:themeColor="text1"/>
        </w:rPr>
      </w:pPr>
      <w:r>
        <w:rPr>
          <w:rFonts w:cs="Times New Roman" w:ascii="Times New Roman" w:hAnsi="Times New Roman"/>
          <w:b/>
          <w:bCs/>
          <w:i/>
          <w:color w:val="000000" w:themeColor="text1"/>
        </w:rPr>
        <w:t xml:space="preserve">Глава 2. Участие населения </w:t>
      </w:r>
      <w:r>
        <w:rPr>
          <w:rFonts w:cs="Times New Roman" w:ascii="Times New Roman" w:hAnsi="Times New Roman"/>
          <w:b/>
          <w:i/>
          <w:color w:val="000000" w:themeColor="text1"/>
        </w:rPr>
        <w:t>муниципального образования</w:t>
      </w:r>
      <w:r>
        <w:rPr>
          <w:rFonts w:cs="Times New Roman" w:ascii="Times New Roman" w:hAnsi="Times New Roman"/>
          <w:b/>
          <w:bCs/>
          <w:i/>
          <w:color w:val="000000" w:themeColor="text1"/>
        </w:rPr>
        <w:t xml:space="preserve"> в решении вопросов местного значения</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color w:val="000000" w:themeColor="text1"/>
          <w:sz w:val="28"/>
          <w:szCs w:val="28"/>
        </w:rPr>
      </w:pPr>
      <w:r>
        <w:rPr>
          <w:rFonts w:cs="Times New Roman" w:ascii="Times New Roman" w:hAnsi="Times New Roman"/>
          <w:b/>
          <w:bCs/>
          <w:color w:val="000000" w:themeColor="text1"/>
          <w:sz w:val="28"/>
          <w:szCs w:val="28"/>
        </w:rPr>
        <w:t>Статья 8. Права граждан на осуществление местного самоуправления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В поселении граждане Российской Федерации (далее и как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поселения.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b/>
          <w:b/>
          <w:color w:val="000000" w:themeColor="text1"/>
          <w:sz w:val="28"/>
          <w:szCs w:val="28"/>
        </w:rPr>
      </w:pPr>
      <w:r>
        <w:rPr>
          <w:rFonts w:cs="Times New Roman" w:ascii="Times New Roman" w:hAnsi="Times New Roman"/>
          <w:b/>
          <w:bCs/>
          <w:color w:val="000000" w:themeColor="text1"/>
          <w:sz w:val="28"/>
          <w:szCs w:val="28"/>
        </w:rPr>
        <w:t>Статья 9. Понятие местного референдума, назначение и инициатива его проведения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Местный референдум - референдум, проводимый в соответствии с Конституцией Российской Федерации, федеральными законами, законами Республики Адыгея,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и республиканским законодательством.</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Местный референдум может проводиться: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по инициативе, выдвинутой гражданами, имеющими право на участие в местном референдуме;</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законодательством;</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по инициативе Совета народных депутатов поселения и главы поселения, выдвинутой ими совместно.</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Для выдвижения инициативы проведения местного референдума, предусмотренной пунктом 1 части 2 настоящей статьи, и сбора подписей граждан Российской Федерации в ее поддержку образуется инициативная группа по проведению местного референдума в количестве не менее 20 человек от общего количества избирателей.</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законодательством.</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 Инициативная группа по проведению местного референдума обращается в Избирательную комиссию поселения, которая со дня обращения инициативной группы действует в качестве комиссии референдума, с ходатайством о регистрации группы.</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 Избирательная комиссия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в случае соответствия указанных ходатайства и документов требованиям федерального и республиканского законодательства, настоящего Устава - о направлении их в Совет народных депутатов поселения;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в противном случае - об отказе в регистрации инициативной группы.</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 Совет народных депутатов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республиканского законодательства.</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7. Если Совет народных депутатов поселения признает, что вопрос, выносимый на местный референдум, отвечает требованиям федерального и республиканского законодательства, Избирательная комиссия поселения в течение 15 дней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8. Для назначения местного референдума инициативная группа по проведению местного референдума должна представить в Избирательную комиссию поселения 5% подписей от числа жителей поселения, обладающих избирательным правом, в поддержку инициативы его проведения.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 случае соответствия порядка выдвижения инициативы проведения местного референдума требованиям федерального и республиканского законодательства, настоящего Устава Избирательная комиссия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Совет народных депутатов поселения. Копия постановления комиссии направляется также инициативной группе по проведению местного референдума.</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10. Инициатива проведения местного референдума, выдвинутая совместно с Советом народных депутатов поселения и Главой муниципального образования, оформляется решением Совета народных депутатов поселения и постановлением Администрации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11. Совет народных депутатов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 и республиканским законодательством, местный референдум назначается судом.</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Голосование на местном референдуме проводится не позднее чем через 70 дней со дня принятия решения о назначении референдума.</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12. Голосование на местном референдуме не позднее чем за 25 дней до назначенного дня голосования может быть перенесено Советом народных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13. Округ референдума включает в себя всю территорию поселения.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14.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 </w:t>
      </w:r>
    </w:p>
    <w:p>
      <w:pPr>
        <w:pStyle w:val="Article"/>
        <w:rPr>
          <w:rFonts w:ascii="Times New Roman" w:hAnsi="Times New Roman" w:cs="Times New Roman"/>
          <w:bCs/>
          <w:color w:val="000000" w:themeColor="text1"/>
          <w:sz w:val="28"/>
          <w:szCs w:val="28"/>
        </w:rPr>
      </w:pPr>
      <w:r>
        <w:rPr>
          <w:rFonts w:cs="Times New Roman" w:ascii="Times New Roman" w:hAnsi="Times New Roman"/>
          <w:bCs/>
          <w:color w:val="000000" w:themeColor="text1"/>
          <w:sz w:val="28"/>
          <w:szCs w:val="28"/>
        </w:rPr>
      </w:r>
    </w:p>
    <w:p>
      <w:pPr>
        <w:pStyle w:val="Article"/>
        <w:rPr>
          <w:rFonts w:ascii="Times New Roman" w:hAnsi="Times New Roman" w:cs="Times New Roman"/>
          <w:b/>
          <w:b/>
          <w:color w:val="000000" w:themeColor="text1"/>
          <w:sz w:val="28"/>
          <w:szCs w:val="28"/>
        </w:rPr>
      </w:pPr>
      <w:r>
        <w:rPr>
          <w:rFonts w:cs="Times New Roman" w:ascii="Times New Roman" w:hAnsi="Times New Roman"/>
          <w:b/>
          <w:bCs/>
          <w:color w:val="000000" w:themeColor="text1"/>
          <w:sz w:val="28"/>
          <w:szCs w:val="28"/>
        </w:rPr>
        <w:t>Статья 10. Муниципальные выборы</w:t>
      </w:r>
    </w:p>
    <w:p>
      <w:pPr>
        <w:pStyle w:val="Text"/>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Text"/>
        <w:rPr/>
      </w:pPr>
      <w:r>
        <w:rPr>
          <w:rFonts w:cs="Times New Roman" w:ascii="Times New Roman" w:hAnsi="Times New Roman"/>
          <w:color w:val="000000" w:themeColor="text1"/>
          <w:sz w:val="28"/>
          <w:szCs w:val="28"/>
        </w:rPr>
        <w:t>1. Муниципальные выборы проводятся в целях избрания депутатов Совета народных депутатов поселения на основе всеобщего равного и прямого избирательного права при тайном голосовании.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Муниципальные выборы назначаются Советом народных депутатов поселения. 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 </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N 67-ФЗ «Об основных гарантиях избирательных прав и права на участие в референдуме граждан Российской Федерации» (далее и как – Федеральный закон «Об основных гарантиях избирательных прав и права на участие в референдуме граждан Российской Федерации») и законодательством Республики Адыгея.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Итоги муниципальных выборов подлежат официальному опубликованию (обнародованию).</w:t>
      </w:r>
    </w:p>
    <w:p>
      <w:pPr>
        <w:pStyle w:val="Text"/>
        <w:rPr/>
      </w:pPr>
      <w:r>
        <w:rPr>
          <w:rFonts w:cs="Times New Roman" w:ascii="Times New Roman" w:hAnsi="Times New Roman"/>
          <w:color w:val="000000" w:themeColor="text1"/>
          <w:sz w:val="28"/>
          <w:szCs w:val="28"/>
        </w:rPr>
        <w:t>3. Днем голосования на выборах депутатов Совета народных депутатов муниципального образования «Дондуковское сельское поселение» является второе воскресенье сентября года, в котором истекают сроки их полномочий,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widowControl w:val="false"/>
        <w:ind w:firstLine="540"/>
        <w:jc w:val="both"/>
        <w:rPr>
          <w:b/>
          <w:b/>
          <w:sz w:val="28"/>
          <w:szCs w:val="28"/>
        </w:rPr>
      </w:pPr>
      <w:r>
        <w:rPr>
          <w:b/>
          <w:sz w:val="28"/>
          <w:szCs w:val="28"/>
        </w:rPr>
        <w:t>«Статья 11. Голосование по отзыву депутата Совета народных депутатов муниципального образования «Дондуковское сельское поселение», выборных должностных лиц муниципального образования «Дондуковское сельское поселение»,  голосование по вопросам изменения границ, преобразования муниципального образования «Дондуковское сельское поселение»</w:t>
      </w:r>
    </w:p>
    <w:p>
      <w:pPr>
        <w:pStyle w:val="Normal"/>
        <w:widowControl w:val="false"/>
        <w:ind w:firstLine="540"/>
        <w:jc w:val="both"/>
        <w:rPr>
          <w:b/>
          <w:b/>
          <w:sz w:val="28"/>
          <w:szCs w:val="28"/>
        </w:rPr>
      </w:pPr>
      <w:r>
        <w:rPr>
          <w:b/>
          <w:sz w:val="28"/>
          <w:szCs w:val="28"/>
        </w:rPr>
      </w:r>
    </w:p>
    <w:p>
      <w:pPr>
        <w:pStyle w:val="Normal"/>
        <w:widowControl w:val="false"/>
        <w:ind w:firstLine="540"/>
        <w:jc w:val="both"/>
        <w:rPr>
          <w:sz w:val="28"/>
          <w:szCs w:val="28"/>
        </w:rPr>
      </w:pPr>
      <w:r>
        <w:rPr>
          <w:sz w:val="28"/>
          <w:szCs w:val="28"/>
        </w:rPr>
        <w:t>1. Голосование по отзыву депутата Совета народных депутатов Дондуковского сельского поселения, выборных должностных лиц муниципального образования «Дондуковское сельское поселение»  проводится по инициативе населения в порядке, установленном федеральным и республиканским законодательством с учетом особенностей, предусмотренных Федеральным законом «Об общих принципах организации местного самоуправления в Российской Федерации».</w:t>
      </w:r>
    </w:p>
    <w:p>
      <w:pPr>
        <w:pStyle w:val="Normal"/>
        <w:widowControl w:val="false"/>
        <w:ind w:firstLine="540"/>
        <w:jc w:val="both"/>
        <w:rPr>
          <w:sz w:val="28"/>
          <w:szCs w:val="28"/>
        </w:rPr>
      </w:pPr>
      <w:r>
        <w:rPr>
          <w:sz w:val="28"/>
          <w:szCs w:val="28"/>
        </w:rPr>
        <w:t>2. Депутат Совета народных депутатов Дондуковского сельского поселения, выборные должностные лица муниципального образования «Дондуковское сельское поселение»  могут быть отозваны избирателями в соответствии с нормами Федерального закона «Об общих принципах организации местного самоуправления в Российской Федерации» и положениями настоящего устава.</w:t>
      </w:r>
    </w:p>
    <w:p>
      <w:pPr>
        <w:pStyle w:val="Normal"/>
        <w:widowControl w:val="false"/>
        <w:ind w:firstLine="540"/>
        <w:jc w:val="both"/>
        <w:rPr>
          <w:sz w:val="28"/>
          <w:szCs w:val="28"/>
        </w:rPr>
      </w:pPr>
      <w:r>
        <w:rPr>
          <w:sz w:val="28"/>
          <w:szCs w:val="28"/>
        </w:rPr>
        <w:t>3. Основаниями для отзыва депутата Совета народных депутатов Дондуковского сельского поселения, выборных должностных лиц муниципального образования «Дондуковское сельское поселение» могут служить только его конкретные противоправные решения или действия (бездействие), связанные с исполнением депутатом Совета народных депутатов Дондуковского сельского поселения, выборными должностными лицами муниципального образования «Дондуковское сельское поселение»  своих полномочий, в случае их подтверждения в судебном порядке.</w:t>
      </w:r>
    </w:p>
    <w:p>
      <w:pPr>
        <w:pStyle w:val="Normal"/>
        <w:widowControl w:val="false"/>
        <w:ind w:firstLine="540"/>
        <w:jc w:val="both"/>
        <w:rPr>
          <w:sz w:val="28"/>
          <w:szCs w:val="28"/>
        </w:rPr>
      </w:pPr>
      <w:r>
        <w:rPr>
          <w:sz w:val="28"/>
          <w:szCs w:val="28"/>
        </w:rPr>
        <w:t>4. Основаниями отзыва являются:</w:t>
      </w:r>
    </w:p>
    <w:p>
      <w:pPr>
        <w:pStyle w:val="Normal"/>
        <w:widowControl w:val="false"/>
        <w:ind w:firstLine="540"/>
        <w:jc w:val="both"/>
        <w:rPr>
          <w:sz w:val="28"/>
          <w:szCs w:val="28"/>
        </w:rPr>
      </w:pPr>
      <w:r>
        <w:rPr>
          <w:sz w:val="28"/>
          <w:szCs w:val="28"/>
        </w:rPr>
        <w:t>1) нарушение законодательства Российской Федерации, или законодательства Республики Адыгея, или Устава Дондуковского сельского поселения;</w:t>
      </w:r>
    </w:p>
    <w:p>
      <w:pPr>
        <w:pStyle w:val="Normal"/>
        <w:widowControl w:val="false"/>
        <w:ind w:firstLine="540"/>
        <w:jc w:val="both"/>
        <w:rPr>
          <w:sz w:val="28"/>
          <w:szCs w:val="28"/>
        </w:rPr>
      </w:pPr>
      <w:r>
        <w:rPr>
          <w:sz w:val="28"/>
          <w:szCs w:val="28"/>
        </w:rPr>
        <w:t>2) невыполнение полномочий, возложенных законодательством Российской Федерации и Республики Адыгея, а также настоящим Уставом, на депутата Совета народных депутатов, выборных должностных лиц муниципального образования «Дондуковское сельское поселение».</w:t>
      </w:r>
    </w:p>
    <w:p>
      <w:pPr>
        <w:pStyle w:val="Normal"/>
        <w:widowControl w:val="false"/>
        <w:ind w:firstLine="540"/>
        <w:jc w:val="both"/>
        <w:rPr>
          <w:sz w:val="28"/>
          <w:szCs w:val="28"/>
        </w:rPr>
      </w:pPr>
      <w:r>
        <w:rPr>
          <w:sz w:val="28"/>
          <w:szCs w:val="28"/>
        </w:rPr>
        <w:t>5. Отзыв депутата Совета народных депутатов, выборных должностных лиц муниципального образования «Дондуковское сельское поселение»  по иным основаниям не допускается.</w:t>
      </w:r>
    </w:p>
    <w:p>
      <w:pPr>
        <w:pStyle w:val="Normal"/>
        <w:widowControl w:val="false"/>
        <w:ind w:firstLine="540"/>
        <w:jc w:val="both"/>
        <w:rPr>
          <w:sz w:val="28"/>
          <w:szCs w:val="28"/>
        </w:rPr>
      </w:pPr>
      <w:r>
        <w:rPr>
          <w:sz w:val="28"/>
          <w:szCs w:val="28"/>
        </w:rPr>
        <w:t>6. С инициативой проведения голосования по отзыву депутата Совета народных депутатов Дондуковского сельского  поселения, выборных должностных лиц муниципального образования «Дондуковское сельское поселение» могут выступить граждане Российской Федерации, обладающие активным избирательным правом на соответствующих выборах (инициативная группа по отзыву в количестве не менее пятнадцати человек). Инициативная группа по проведению голосования по отзыву депутата Совета народных депутатов Дондуковского сельского  поселения, выборных должностных лиц муниципального образования «Дондуковское сельское поселение»  обращается в Избирательную комиссию поселения с ходатайством о регистрации группы.</w:t>
      </w:r>
    </w:p>
    <w:p>
      <w:pPr>
        <w:pStyle w:val="Normal"/>
        <w:widowControl w:val="false"/>
        <w:ind w:firstLine="540"/>
        <w:jc w:val="both"/>
        <w:rPr>
          <w:sz w:val="28"/>
          <w:szCs w:val="28"/>
        </w:rPr>
      </w:pPr>
      <w:r>
        <w:rPr>
          <w:sz w:val="28"/>
          <w:szCs w:val="28"/>
        </w:rPr>
        <w:t>В поддержку инициативы отзыва депутата Совета народных депутатов Дондуковского сельского поселения, выборных должностных лиц муниципального образования «Дондуковское сельское поселение»  должно быть собрано не менее трех процентов подписей от общего числа граждан, зарегистрированных на территории округа и обладающих избирательным правом по проведению голосования по отзыву депутата Совета народных депутатов Дондуковского сельского поселения, выборных должностных лиц муниципального образования «Дондуковское сельское поселение».</w:t>
      </w:r>
    </w:p>
    <w:p>
      <w:pPr>
        <w:pStyle w:val="Normal"/>
        <w:widowControl w:val="false"/>
        <w:ind w:firstLine="540"/>
        <w:jc w:val="both"/>
        <w:rPr>
          <w:sz w:val="28"/>
          <w:szCs w:val="28"/>
        </w:rPr>
      </w:pPr>
      <w:r>
        <w:rPr>
          <w:sz w:val="28"/>
          <w:szCs w:val="28"/>
        </w:rPr>
        <w:t>7. В ходатайстве о регистрации инициативной группы по проведению голосования по отзыву депутата Совета народных депутатов Дондуковского сельского поселения, выборных должностных лиц муниципального образования «Дондуковское сельское поселение» должны быть указаны фамилия, имя, отчество, должность отзываемого лица, основание для отзыва депутата Совета народных депутатов Дондуковского сельского поселения, выборных должностных лиц муниципального образования «Дондуковское сельское поселение»,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pPr>
        <w:pStyle w:val="Normal"/>
        <w:widowControl w:val="false"/>
        <w:ind w:firstLine="540"/>
        <w:jc w:val="both"/>
        <w:rPr>
          <w:sz w:val="28"/>
          <w:szCs w:val="28"/>
        </w:rPr>
      </w:pPr>
      <w:r>
        <w:rPr>
          <w:sz w:val="28"/>
          <w:szCs w:val="28"/>
        </w:rPr>
        <w:t>8. При рассмотрении ходатайства инициативной группы по проведению голосования по отзыву депутата Совета народных депутатов Дондуковского сельского поселения, выборных должностных лиц муниципального образования «Дондуковское сельское поселение» Избирательная комиссия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Совета народных депутатов Дондуковского сельского поселения, выборными должностными лицами муниципального образования «Дондуковское сельское поселение»  противоправных решений или действий (бездействия), выдвигаемых в качестве основания для отзыва.</w:t>
      </w:r>
    </w:p>
    <w:p>
      <w:pPr>
        <w:pStyle w:val="Normal"/>
        <w:widowControl w:val="false"/>
        <w:ind w:firstLine="540"/>
        <w:jc w:val="both"/>
        <w:rPr>
          <w:sz w:val="28"/>
          <w:szCs w:val="28"/>
        </w:rPr>
      </w:pPr>
      <w:r>
        <w:rPr>
          <w:sz w:val="28"/>
          <w:szCs w:val="28"/>
        </w:rPr>
        <w:t>9. В случае соответствия ходатайства и документов, представленных инициативной группой по проведению голосования по отзыву депутата Совета народных депутатов Дондуковского сельского поселения, выборных должностных лиц муниципального образования  «Дондуковское сельское поселение» требованиям федерального и республиканского законодательства, настоящего Устава Избирательная комиссия поселения принимает решение о направлении их, а также приговора, решения или иного судебного постановления, указанного в части 8 настоящей статьи, в Совет народных депутатов Дондуковского сельского поселения.</w:t>
      </w:r>
    </w:p>
    <w:p>
      <w:pPr>
        <w:pStyle w:val="Normal"/>
        <w:widowControl w:val="false"/>
        <w:ind w:firstLine="540"/>
        <w:jc w:val="both"/>
        <w:rPr>
          <w:sz w:val="28"/>
          <w:szCs w:val="28"/>
        </w:rPr>
      </w:pPr>
      <w:r>
        <w:rPr>
          <w:sz w:val="28"/>
          <w:szCs w:val="28"/>
        </w:rPr>
        <w:t>10. Совет народных депутатов Дондуковского сельского поселения в течение 20 дней со дня поступления ходатайства инициативной группы по проведению голосования по отзыву депутата Совета народных депутатов Дондуковского сельского поселения, выборных должностных лиц муниципального образования и приложенных к нему документов на открытом заседании проверяет наличие оснований для отзыва депутата Совета народных депутатов Дондуковского сельского  поселения, выборных должностных лиц муниципального образования «Дондуковское сельское поселение»  . На данное заседание для дачи объяснений по поводу обстоятельств, выдвигаемых в качестве оснований для отзыва, приглашается отзываемый депутат Совета народных депутатов Дондуковского сельского поселения или выборные должностные лица муниципального образования «Дондуковское сельское поселение»  .</w:t>
      </w:r>
    </w:p>
    <w:p>
      <w:pPr>
        <w:pStyle w:val="Normal"/>
        <w:widowControl w:val="false"/>
        <w:ind w:firstLine="540"/>
        <w:jc w:val="both"/>
        <w:rPr>
          <w:sz w:val="28"/>
          <w:szCs w:val="28"/>
        </w:rPr>
      </w:pPr>
      <w:r>
        <w:rPr>
          <w:sz w:val="28"/>
          <w:szCs w:val="28"/>
        </w:rPr>
        <w:t>11. Если Совет народных депутатов  Дондуковского сельского поселения признает наличие оснований для отзыва депутата Совета народных депутатов Дондуковского сельского поселения, выборных должностных лиц муниципального образования «Дондуковское сельское поселение», Избирательная комиссия поселения в течение 15 дней осуществляет регистрацию инициативной группы по проведению голосования по отзыву депутата Совета народных депутатов Дондуковского сельского поселения, выборных должностных лиц муниципального образования  «Дондуковское сельское поселение»  и выдает ей регистрационное свидетельство, которое действительно до дня, следующего за днем регистрации решения, принятого на голосовании.</w:t>
      </w:r>
    </w:p>
    <w:p>
      <w:pPr>
        <w:pStyle w:val="Normal"/>
        <w:widowControl w:val="false"/>
        <w:ind w:firstLine="540"/>
        <w:jc w:val="both"/>
        <w:rPr>
          <w:sz w:val="28"/>
          <w:szCs w:val="28"/>
        </w:rPr>
      </w:pPr>
      <w:r>
        <w:rPr>
          <w:sz w:val="28"/>
          <w:szCs w:val="28"/>
        </w:rPr>
        <w:t>Если Совет народных депутатов Дондуковского сельского поселения признает, что основания для отзыва депутата поселения, выборных должностных лиц муниципального образования «Дондуковское сельское поселение» отсутствуют, Избирательная комиссия поселения в течение 15 дней со дня принятия Советом народных депутатов Дондуковского сельского поселения соответствующего решения отказывает инициативной группе в регистрации.</w:t>
      </w:r>
    </w:p>
    <w:p>
      <w:pPr>
        <w:pStyle w:val="Normal"/>
        <w:widowControl w:val="false"/>
        <w:ind w:firstLine="540"/>
        <w:jc w:val="both"/>
        <w:rPr>
          <w:sz w:val="28"/>
          <w:szCs w:val="28"/>
        </w:rPr>
      </w:pPr>
      <w:r>
        <w:rPr>
          <w:sz w:val="28"/>
          <w:szCs w:val="28"/>
        </w:rPr>
        <w:t>12. Депутат Совета народных депутатов Дондуковского сельского поселения, выборные должностные лица муниципального образования «Дондуковское сельское поселение» имеют право на опубликование (обнародование) за счет средств бюджета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pPr>
        <w:pStyle w:val="Normal"/>
        <w:widowControl w:val="false"/>
        <w:ind w:firstLine="540"/>
        <w:jc w:val="both"/>
        <w:rPr>
          <w:sz w:val="28"/>
          <w:szCs w:val="28"/>
        </w:rPr>
      </w:pPr>
      <w:r>
        <w:rPr>
          <w:sz w:val="28"/>
          <w:szCs w:val="28"/>
        </w:rPr>
        <w:t>Опубликование объяснений депутата Совета народных депутатов Дондуковского сельского поселения, выборных должностных лиц муниципального образования «Дондуковское сельское поселение» производится в порядке, установленном настоящим Уставом, в объеме 25 процентов от объема полосы соответствующего периодического печатного издания.</w:t>
      </w:r>
    </w:p>
    <w:p>
      <w:pPr>
        <w:pStyle w:val="Normal"/>
        <w:widowControl w:val="false"/>
        <w:ind w:firstLine="540"/>
        <w:jc w:val="both"/>
        <w:rPr>
          <w:sz w:val="28"/>
          <w:szCs w:val="28"/>
        </w:rPr>
      </w:pPr>
      <w:r>
        <w:rPr>
          <w:sz w:val="28"/>
          <w:szCs w:val="28"/>
        </w:rPr>
        <w:t>Обнародование объяснений депутата Совета народных депутатов Дондуковского сельского поселения, выборных должностных лиц муниципального образования «Дондуковское сельское поселение» производится в порядке, установленном настоящим Уставом, в объеме одного печатного листа формата А-4.</w:t>
      </w:r>
    </w:p>
    <w:p>
      <w:pPr>
        <w:pStyle w:val="Normal"/>
        <w:widowControl w:val="false"/>
        <w:ind w:firstLine="540"/>
        <w:jc w:val="both"/>
        <w:rPr>
          <w:sz w:val="28"/>
          <w:szCs w:val="28"/>
        </w:rPr>
      </w:pPr>
      <w:r>
        <w:rPr>
          <w:sz w:val="28"/>
          <w:szCs w:val="28"/>
        </w:rPr>
        <w:t>Решение о способе опубликования (обнародования) объяснений депутата Совета народных депутатов Дондуковского сельского поселения, выборных должностных лиц муниципального образования  «Дондуковское сельское поселение» принимается Советом народных депутатов Дондуковского сельского поселения.</w:t>
      </w:r>
    </w:p>
    <w:p>
      <w:pPr>
        <w:pStyle w:val="Normal"/>
        <w:widowControl w:val="false"/>
        <w:ind w:firstLine="540"/>
        <w:jc w:val="both"/>
        <w:rPr>
          <w:sz w:val="28"/>
          <w:szCs w:val="28"/>
        </w:rPr>
      </w:pPr>
      <w:r>
        <w:rPr>
          <w:sz w:val="28"/>
          <w:szCs w:val="28"/>
        </w:rPr>
        <w:t>Выборные должностные лица муниципального образования «Дондуковское сельское поселение»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Совет народных депутатов Дондуковского сельского поселения по письменному заявлению депутата Совета народных депутатов Дондуковского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pPr>
        <w:pStyle w:val="Normal"/>
        <w:widowControl w:val="false"/>
        <w:ind w:firstLine="540"/>
        <w:jc w:val="both"/>
        <w:rPr>
          <w:sz w:val="28"/>
          <w:szCs w:val="28"/>
        </w:rPr>
      </w:pPr>
      <w:r>
        <w:rPr>
          <w:sz w:val="28"/>
          <w:szCs w:val="28"/>
        </w:rPr>
        <w:t>Депутат Совета народных депутатов Дондуковского сельского поселения, выборные должностные лица муниципального образования «Дондуковское сельское поселение»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республиканскому законодательству, настоящему Уставу.</w:t>
      </w:r>
    </w:p>
    <w:p>
      <w:pPr>
        <w:pStyle w:val="Normal"/>
        <w:widowControl w:val="false"/>
        <w:ind w:firstLine="540"/>
        <w:jc w:val="both"/>
        <w:rPr>
          <w:sz w:val="28"/>
          <w:szCs w:val="28"/>
        </w:rPr>
      </w:pPr>
      <w:r>
        <w:rPr>
          <w:sz w:val="28"/>
          <w:szCs w:val="28"/>
        </w:rPr>
        <w:t>13. В случае соответствия порядка инициирования отзыва депутата Совета народных депутатов Дондуковского сельского  поселения, выборных должностных лиц муниципального образования «Дондуковское сельское поселение»  избирательная комиссия в течение пяти дней со дня окончания проверки подписных листов принимает решение о направлении документов в Совет народных депутатов Дондуковского сельского поселения. Копия решения избирательной комиссии по проведению отзыва направляется также инициативной группе.</w:t>
      </w:r>
    </w:p>
    <w:p>
      <w:pPr>
        <w:pStyle w:val="Normal"/>
        <w:widowControl w:val="false"/>
        <w:ind w:firstLine="540"/>
        <w:jc w:val="both"/>
        <w:rPr>
          <w:sz w:val="28"/>
          <w:szCs w:val="28"/>
        </w:rPr>
      </w:pPr>
      <w:r>
        <w:rPr>
          <w:sz w:val="28"/>
          <w:szCs w:val="28"/>
        </w:rPr>
        <w:t>14. Совет народных депутатов Дондуковского сельского поселения в срок не позднее пятнадцати дней со дня получения решения избирательной комиссии принимает решение о назначении даты голосования по отзыву депутата Совета народных депутатов Дондуковского сельского поселения, выборных должностных лиц муниципального образования «Дондуковское сельское поселение»  .</w:t>
      </w:r>
    </w:p>
    <w:p>
      <w:pPr>
        <w:pStyle w:val="Normal"/>
        <w:widowControl w:val="false"/>
        <w:ind w:firstLine="540"/>
        <w:jc w:val="both"/>
        <w:rPr>
          <w:sz w:val="28"/>
          <w:szCs w:val="28"/>
        </w:rPr>
      </w:pPr>
      <w:r>
        <w:rPr>
          <w:sz w:val="28"/>
          <w:szCs w:val="28"/>
        </w:rPr>
        <w:t>15. Решение Совета народных депутатов Дондуковского сельского поселения о назначении даты голосования по отзыву в трехдневный срок после его принятия доводится до сведения инициативной группы, депутата Совета народных депутатов Дондуковского сельского поселения, выборных должностных лиц муниципального образования «Дондуковское сельское поселение», в отношении которых инициирован отзыв.</w:t>
      </w:r>
    </w:p>
    <w:p>
      <w:pPr>
        <w:pStyle w:val="Normal"/>
        <w:widowControl w:val="false"/>
        <w:ind w:firstLine="540"/>
        <w:jc w:val="both"/>
        <w:rPr>
          <w:sz w:val="28"/>
          <w:szCs w:val="28"/>
        </w:rPr>
      </w:pPr>
      <w:r>
        <w:rPr>
          <w:sz w:val="28"/>
          <w:szCs w:val="28"/>
        </w:rPr>
        <w:t>16. В случае, если депутатом Совета народных депутатов Дондуковского сельского поселения, выборными должностными лицами муниципального образования «Дондуковское сельское поселение» подано заявление о досрочном сложении своих полномочий до назначения даты голосования по отзыву и если было принято решение о прекращении его полномочий, избирательная комиссия на основании решения Совета народных депутатов Дондуковского сельского поселения принимает решение о прекращении кампании по отзыву.</w:t>
      </w:r>
    </w:p>
    <w:p>
      <w:pPr>
        <w:pStyle w:val="Normal"/>
        <w:widowControl w:val="false"/>
        <w:ind w:firstLine="540"/>
        <w:jc w:val="both"/>
        <w:rPr>
          <w:sz w:val="28"/>
          <w:szCs w:val="28"/>
        </w:rPr>
      </w:pPr>
      <w:r>
        <w:rPr>
          <w:sz w:val="28"/>
          <w:szCs w:val="28"/>
        </w:rPr>
        <w:t>17. В случае, если депутатом Совета народных депутатов Дондуковского сельского поселения, выборными должностными лицами муниципального образования «Дондуковское сельское поселение» подано заявление о досрочном сложении своих полномочий после назначения Советом народных депутатов поселения даты голосования по отзыву и если было принято решение Совета народных депутатов Дондуковского сельского поселения о прекращении полномочий депутата Совета народных депутатов Дондуковского сельского поселения, выборных должностных лиц муниципального образования «Дондуковское сельское поселение», решение о прекращении кампании по отзыву принимается Советом народных депутатов Дондуковского сельского поселения.</w:t>
      </w:r>
    </w:p>
    <w:p>
      <w:pPr>
        <w:pStyle w:val="Normal"/>
        <w:widowControl w:val="false"/>
        <w:ind w:firstLine="540"/>
        <w:jc w:val="both"/>
        <w:rPr>
          <w:sz w:val="28"/>
          <w:szCs w:val="28"/>
        </w:rPr>
      </w:pPr>
      <w:r>
        <w:rPr>
          <w:sz w:val="28"/>
          <w:szCs w:val="28"/>
        </w:rPr>
        <w:t>18. Совет народных депутатов Дондуковского сельского поселения по заявлению депутата Совета народных депутатов Дондуковского сельского поселения, выборных должностных лиц муниципального образования «Дондуковское сельское поселение»  обязан принять решение о прекращении его полномочий не позднее чем за сутки до дня голосования и незамедлительно проинформировать о своем решении Избирательную комиссию.</w:t>
      </w:r>
    </w:p>
    <w:p>
      <w:pPr>
        <w:pStyle w:val="Normal"/>
        <w:widowControl w:val="false"/>
        <w:ind w:firstLine="540"/>
        <w:jc w:val="both"/>
        <w:rPr>
          <w:sz w:val="28"/>
          <w:szCs w:val="28"/>
        </w:rPr>
      </w:pPr>
      <w:r>
        <w:rPr>
          <w:sz w:val="28"/>
          <w:szCs w:val="28"/>
        </w:rPr>
        <w:t>19. Депутат Совета народных депутатов Дондуковского сельского  поселения, выборные должностные лица муниципального образования «Дондуковское сельское поселение» считаются отозванными, если за отзыв проголосовало не менее половины избирателей, зарегистрированных в поселении (избирательном округе).</w:t>
      </w:r>
    </w:p>
    <w:p>
      <w:pPr>
        <w:pStyle w:val="Normal"/>
        <w:widowControl w:val="false"/>
        <w:ind w:firstLine="540"/>
        <w:jc w:val="both"/>
        <w:rPr>
          <w:sz w:val="28"/>
          <w:szCs w:val="28"/>
        </w:rPr>
      </w:pPr>
      <w:r>
        <w:rPr>
          <w:sz w:val="28"/>
          <w:szCs w:val="28"/>
        </w:rPr>
        <w:t>Совет народных депутатов Дондуковского сельского поселения принимает решение о досрочном прекращении полномочий депутата Совета народных депутатов Дондуковского сельского поселения, выборных должностных лиц муниципального образования «Дондуковское сельское поселение» в десятидневный срок со дня определения результатов голосования Избирательной комиссией поселения.</w:t>
      </w:r>
    </w:p>
    <w:p>
      <w:pPr>
        <w:pStyle w:val="Normal"/>
        <w:widowControl w:val="false"/>
        <w:ind w:firstLine="540"/>
        <w:jc w:val="both"/>
        <w:rPr>
          <w:sz w:val="28"/>
          <w:szCs w:val="28"/>
        </w:rPr>
      </w:pPr>
      <w:r>
        <w:rPr>
          <w:sz w:val="28"/>
          <w:szCs w:val="28"/>
        </w:rPr>
        <w:t>20.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Дондуковского сельского поселения проводится голосование по вопросам изменения границ, преобразования Дондуковского сельского поселения.</w:t>
      </w:r>
    </w:p>
    <w:p>
      <w:pPr>
        <w:pStyle w:val="Normal"/>
        <w:widowControl w:val="false"/>
        <w:ind w:firstLine="540"/>
        <w:jc w:val="both"/>
        <w:rPr>
          <w:sz w:val="28"/>
          <w:szCs w:val="28"/>
        </w:rPr>
      </w:pPr>
      <w:r>
        <w:rPr>
          <w:sz w:val="28"/>
          <w:szCs w:val="28"/>
        </w:rPr>
        <w:t>21. Голосование по вопросам изменения границ, преобразования Дондуковского сельского поселения назначается Советом народных депутатов Дондуковского сельского поселения и проводится в порядке, установленном федеральным и республиканским законодательством с учетом особенностей, установленных Федеральным законом «Об общих принципах организации местного самоуправления в Российской Федерации».</w:t>
      </w:r>
    </w:p>
    <w:p>
      <w:pPr>
        <w:pStyle w:val="Normal"/>
        <w:widowControl w:val="false"/>
        <w:ind w:firstLine="540"/>
        <w:jc w:val="both"/>
        <w:rPr>
          <w:sz w:val="28"/>
          <w:szCs w:val="28"/>
        </w:rPr>
      </w:pPr>
      <w:r>
        <w:rPr>
          <w:sz w:val="28"/>
          <w:szCs w:val="28"/>
        </w:rPr>
        <w:t>22. Итоги голосования по отзыву депутата Совета народных депутатов Дондуковского сельского поселения, выборных должностных лиц муниципального образования «Дондуковское сельское поселение», итоги голосования по вопросам изменения границ, преобразования и принятые решения подлежат официальному опубликованию (обнародованию).</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Text"/>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b/>
          <w:b/>
          <w:color w:val="000000" w:themeColor="text1"/>
          <w:sz w:val="28"/>
          <w:szCs w:val="28"/>
        </w:rPr>
      </w:pPr>
      <w:r>
        <w:rPr>
          <w:rFonts w:cs="Times New Roman" w:ascii="Times New Roman" w:hAnsi="Times New Roman"/>
          <w:b/>
          <w:bCs/>
          <w:color w:val="000000" w:themeColor="text1"/>
          <w:sz w:val="28"/>
          <w:szCs w:val="28"/>
        </w:rPr>
        <w:t>Статья 12. Правотворческая инициатива граждан</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Население поселения имеет право на правотворческую инициативу по вопросам местного значения.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С правотворческой инициативой может выступить инициативная группа граждан, обладающих избирательным правом, в порядке, установленном нормативно - правовым актом Совета народных депутатов поселения.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Минимальная численность инициативной группы граждан устанавливается решением Совета народных депутатов поселения и не может превышать 3 процента от числа жителей поселения, обладающих избирательным правом.</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 случае отсутствия решения Совета народных депутатов поселения, регулирующего порядок реализации правотворческой инициативы граждан, принятие к рассмотрению проекта муниципального правового акта, внесенного гражданами, осуществляется в соответствии с Федеральным законом «Об общих принципах организации местного самоуправления в Российской Федерации».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Представителям инициативной группы граждан должна быть обеспечена возможность изложения своей позиции при рассмотрении указанного проекта.</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народных депутатов поселения, указанный проект должен быть рассмотрен на открытом заседании данного органа.</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инициативной группы граждан, внесшей его.</w:t>
      </w:r>
    </w:p>
    <w:p>
      <w:pPr>
        <w:pStyle w:val="Article"/>
        <w:rPr>
          <w:rFonts w:ascii="Times New Roman" w:hAnsi="Times New Roman" w:cs="Times New Roman"/>
          <w:bCs/>
          <w:color w:val="000000" w:themeColor="text1"/>
          <w:sz w:val="28"/>
          <w:szCs w:val="28"/>
        </w:rPr>
      </w:pPr>
      <w:r>
        <w:rPr>
          <w:rFonts w:cs="Times New Roman" w:ascii="Times New Roman" w:hAnsi="Times New Roman"/>
          <w:bCs/>
          <w:color w:val="000000" w:themeColor="text1"/>
          <w:sz w:val="28"/>
          <w:szCs w:val="28"/>
        </w:rPr>
      </w:r>
    </w:p>
    <w:p>
      <w:pPr>
        <w:pStyle w:val="Article"/>
        <w:rPr>
          <w:rFonts w:ascii="Times New Roman" w:hAnsi="Times New Roman" w:cs="Times New Roman"/>
          <w:color w:val="000000" w:themeColor="text1"/>
          <w:sz w:val="28"/>
          <w:szCs w:val="28"/>
        </w:rPr>
      </w:pPr>
      <w:r>
        <w:rPr>
          <w:rFonts w:cs="Times New Roman" w:ascii="Times New Roman" w:hAnsi="Times New Roman"/>
          <w:b/>
          <w:bCs/>
          <w:color w:val="000000" w:themeColor="text1"/>
          <w:sz w:val="28"/>
          <w:szCs w:val="28"/>
        </w:rPr>
        <w:t>Статья 13. Территориальное общественное самоуправление</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pPr>
        <w:pStyle w:val="Text"/>
        <w:rPr/>
      </w:pPr>
      <w:r>
        <w:rPr>
          <w:rFonts w:cs="Times New Roman" w:ascii="Times New Roman" w:hAnsi="Times New Roman"/>
          <w:bCs w:val="false"/>
          <w:color w:val="000000" w:themeColor="text1"/>
          <w:sz w:val="28"/>
          <w:szCs w:val="28"/>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народных депутатов МО «Дондуковское сельское поселение</w:t>
      </w:r>
      <w:r>
        <w:rPr>
          <w:rFonts w:cs="Times New Roman" w:ascii="Times New Roman" w:hAnsi="Times New Roman"/>
          <w:color w:val="000000" w:themeColor="text1"/>
          <w:sz w:val="28"/>
          <w:szCs w:val="28"/>
        </w:rPr>
        <w:t>.</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Территориальное общественное самоуправление может осуществляться в пределах следующих территорий проживания граждан: группа жилых домов; жилой микрорайон; сельский населенный пункт, входящий в состав поселения; иные территории проживания граждан.</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 В уставе территориального общественного самоуправления устанавливаются: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территория, на которой оно осуществляется;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цели, задачи, формы и основные направления деятельности территориального общественного самоуправления;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 порядок принятия решений;</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 порядок приобретения имущества, а также порядок пользования и распоряжения указанным имуществом и финансовыми средствами;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 порядок прекращения осуществления территориального общественного самоуправления.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Конституции Республики Адыгея, Республиканским законам, настоящему Уставу, нормативным правовым актам Совета народных депутатов поселения и Администрации поселения. Отказ в регистрации устава территориального общественного самоуправления должен быть мотивированным.</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Решение о регистрации либо об отказе в регистрации устава территориального общественного самоуправления принимается Главой муниципального образования в течение 30 календарных дней со дня поступления устава в Администрацию поселения. При принятии Главой муниципального образования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муниципального образования и печатью Администрации поселения.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Один экземпляр зарегистрированного устава территориального общественного самоуправления и копия правового акта главы муниципального образования, а в случае отказа в регистрации - копия правового акта главы муниципального образования, в течение 15 календарных дней со дня регистрации выдаются лицу, уполномоченному собранием, конференцией граждан.</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Регистрация изменений и дополнений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pPr>
        <w:pStyle w:val="Normal"/>
        <w:numPr>
          <w:ilvl w:val="0"/>
          <w:numId w:val="0"/>
        </w:numPr>
        <w:jc w:val="both"/>
        <w:outlineLvl w:val="1"/>
        <w:rPr>
          <w:color w:val="000000" w:themeColor="text1"/>
          <w:sz w:val="28"/>
          <w:szCs w:val="28"/>
        </w:rPr>
      </w:pPr>
      <w:r>
        <w:rPr>
          <w:color w:val="000000" w:themeColor="text1"/>
          <w:sz w:val="28"/>
          <w:szCs w:val="28"/>
        </w:rPr>
        <w:t xml:space="preserve">         </w:t>
      </w:r>
      <w:r>
        <w:rPr>
          <w:color w:val="000000" w:themeColor="text1"/>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pPr>
        <w:pStyle w:val="Normal"/>
        <w:ind w:firstLine="540"/>
        <w:jc w:val="both"/>
        <w:rPr>
          <w:color w:val="000000" w:themeColor="text1"/>
          <w:sz w:val="28"/>
          <w:szCs w:val="28"/>
        </w:rPr>
      </w:pPr>
      <w:r>
        <w:rPr>
          <w:color w:val="000000" w:themeColor="text1"/>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установление структуры органов территориального общественного самоуправления;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принятие устава территориального общественного самоуправления, внесение в него изменений и дополнений;</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избрание органов территориального общественного самоуправления;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 определение основных направлений деятельности территориального общественного самоуправления;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 утверждение сметы доходов и расходов территориального общественного самоуправления и отчета о ее исполнении;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 рассмотрение и утверждение отчетов о деятельности органов территориального общественного самоуправления.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14. Органы территориального общественного самоуправления: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представляют интересы населения, проживающего на соответствующей территории;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обеспечивают исполнение решений, принятых на собраниях и конференциях граждан;</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15. Средства из бюджета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поселения.</w:t>
      </w:r>
    </w:p>
    <w:p>
      <w:pPr>
        <w:pStyle w:val="Text"/>
        <w:rPr/>
      </w:pPr>
      <w:r>
        <w:rPr>
          <w:rFonts w:cs="Times New Roman" w:ascii="Times New Roman" w:hAnsi="Times New Roman"/>
          <w:color w:val="000000" w:themeColor="text1"/>
          <w:sz w:val="28"/>
          <w:szCs w:val="28"/>
        </w:rPr>
        <w:t>16.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в части, не урегулированной настоящим Уставом, может устанавливаться нормативными правовыми актами Совета народных депутатов поселения.</w:t>
      </w:r>
    </w:p>
    <w:p>
      <w:pPr>
        <w:pStyle w:val="Normal"/>
        <w:jc w:val="both"/>
        <w:rPr>
          <w:rStyle w:val="Style19"/>
          <w:rFonts w:ascii="Times New Roman" w:hAnsi="Times New Roman" w:cs="Times New Roman"/>
          <w:b/>
          <w:b/>
          <w:sz w:val="28"/>
          <w:szCs w:val="28"/>
        </w:rPr>
      </w:pPr>
      <w:r>
        <w:rPr>
          <w:rFonts w:cs="Times New Roman"/>
          <w:b/>
          <w:sz w:val="28"/>
          <w:szCs w:val="28"/>
        </w:rPr>
      </w:r>
    </w:p>
    <w:p>
      <w:pPr>
        <w:pStyle w:val="Normal"/>
        <w:jc w:val="both"/>
        <w:rPr/>
      </w:pPr>
      <w:r>
        <w:rPr>
          <w:rStyle w:val="Style19"/>
          <w:rFonts w:cs="Times New Roman"/>
          <w:b/>
          <w:sz w:val="28"/>
          <w:szCs w:val="28"/>
          <w:shd w:fill="auto" w:val="clear"/>
        </w:rPr>
        <w:t xml:space="preserve">      </w:t>
      </w:r>
      <w:r>
        <w:rPr>
          <w:rStyle w:val="Style19"/>
          <w:rFonts w:cs="Times New Roman"/>
          <w:b/>
          <w:sz w:val="28"/>
          <w:szCs w:val="28"/>
          <w:shd w:fill="auto" w:val="clear"/>
        </w:rPr>
        <w:t>Статья 13.1. Старший сельского населенного пункта</w:t>
      </w:r>
    </w:p>
    <w:p>
      <w:pPr>
        <w:pStyle w:val="Normal"/>
        <w:ind w:left="0" w:right="0" w:firstLine="720"/>
        <w:jc w:val="both"/>
        <w:rPr/>
      </w:pPr>
      <w:r>
        <w:rPr/>
      </w:r>
      <w:bookmarkStart w:id="1" w:name="sub_802716571"/>
      <w:bookmarkStart w:id="2" w:name="sub_802716572"/>
      <w:bookmarkStart w:id="3" w:name="sub_8027165711"/>
      <w:bookmarkStart w:id="4" w:name="sub_8027165712"/>
      <w:bookmarkStart w:id="5" w:name="sub_802716571"/>
      <w:bookmarkStart w:id="6" w:name="sub_802716572"/>
      <w:bookmarkStart w:id="7" w:name="sub_8027165711"/>
      <w:bookmarkStart w:id="8" w:name="sub_8027165712"/>
      <w:bookmarkEnd w:id="5"/>
      <w:bookmarkEnd w:id="6"/>
      <w:bookmarkEnd w:id="7"/>
      <w:bookmarkEnd w:id="8"/>
    </w:p>
    <w:p>
      <w:pPr>
        <w:pStyle w:val="Normal"/>
        <w:ind w:left="0" w:right="0" w:firstLine="720"/>
        <w:jc w:val="both"/>
        <w:rPr/>
      </w:pPr>
      <w:bookmarkStart w:id="9" w:name="sub_80271658"/>
      <w:bookmarkEnd w:id="9"/>
      <w:r>
        <w:rPr>
          <w:rStyle w:val="Style19"/>
          <w:rFonts w:cs="Times New Roman"/>
          <w:sz w:val="28"/>
          <w:szCs w:val="28"/>
          <w:shd w:fill="auto" w:val="clear"/>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старший сельского населенного пункта.</w:t>
      </w:r>
    </w:p>
    <w:p>
      <w:pPr>
        <w:pStyle w:val="Normal"/>
        <w:ind w:left="0" w:right="0" w:firstLine="720"/>
        <w:jc w:val="both"/>
        <w:rPr/>
      </w:pPr>
      <w:bookmarkStart w:id="10" w:name="sub_80271659"/>
      <w:bookmarkStart w:id="11" w:name="sub_802716591"/>
      <w:bookmarkEnd w:id="10"/>
      <w:bookmarkEnd w:id="11"/>
      <w:r>
        <w:rPr>
          <w:rStyle w:val="Style19"/>
          <w:rFonts w:cs="Times New Roman"/>
          <w:sz w:val="28"/>
          <w:szCs w:val="28"/>
          <w:shd w:fill="auto" w:val="clear"/>
        </w:rPr>
        <w:t>2. Старший сельского населенного пункта назначается Советом народных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сельского населенного пункта и обладающих активным избирательным правом.</w:t>
      </w:r>
    </w:p>
    <w:p>
      <w:pPr>
        <w:pStyle w:val="Normal"/>
        <w:ind w:left="0" w:right="0" w:firstLine="720"/>
        <w:jc w:val="both"/>
        <w:rPr/>
      </w:pPr>
      <w:bookmarkStart w:id="12" w:name="sub_80271660"/>
      <w:bookmarkStart w:id="13" w:name="sub_802716601"/>
      <w:bookmarkEnd w:id="12"/>
      <w:bookmarkEnd w:id="13"/>
      <w:r>
        <w:rPr>
          <w:rStyle w:val="Style19"/>
          <w:rFonts w:cs="Times New Roman"/>
          <w:sz w:val="28"/>
          <w:szCs w:val="28"/>
          <w:shd w:fill="auto" w:val="clear"/>
        </w:rPr>
        <w:t>3. Старший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pPr>
        <w:pStyle w:val="Normal"/>
        <w:ind w:left="0" w:right="0" w:firstLine="720"/>
        <w:jc w:val="both"/>
        <w:rPr/>
      </w:pPr>
      <w:bookmarkStart w:id="14" w:name="sub_80271664"/>
      <w:bookmarkStart w:id="15" w:name="sub_802716641"/>
      <w:bookmarkEnd w:id="14"/>
      <w:bookmarkEnd w:id="15"/>
      <w:r>
        <w:rPr>
          <w:rStyle w:val="Style19"/>
          <w:rFonts w:cs="Times New Roman"/>
          <w:sz w:val="28"/>
          <w:szCs w:val="28"/>
          <w:shd w:fill="auto" w:val="clear"/>
        </w:rPr>
        <w:t>4. Старшим сельского населенного пункта не может быть назначено лицо:</w:t>
      </w:r>
    </w:p>
    <w:p>
      <w:pPr>
        <w:pStyle w:val="Normal"/>
        <w:ind w:left="0" w:right="0" w:firstLine="720"/>
        <w:jc w:val="both"/>
        <w:rPr/>
      </w:pPr>
      <w:bookmarkStart w:id="16" w:name="sub_80271661"/>
      <w:bookmarkStart w:id="17" w:name="sub_802716611"/>
      <w:bookmarkEnd w:id="16"/>
      <w:bookmarkEnd w:id="17"/>
      <w:r>
        <w:rPr>
          <w:rStyle w:val="Style19"/>
          <w:rFonts w:cs="Times New Roman"/>
          <w:sz w:val="28"/>
          <w:szCs w:val="28"/>
          <w:shd w:fill="auto" w:val="clear"/>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pPr>
        <w:pStyle w:val="Normal"/>
        <w:ind w:left="0" w:right="0" w:firstLine="720"/>
        <w:jc w:val="both"/>
        <w:rPr/>
      </w:pPr>
      <w:bookmarkStart w:id="18" w:name="sub_80271662"/>
      <w:bookmarkStart w:id="19" w:name="sub_802716621"/>
      <w:bookmarkEnd w:id="18"/>
      <w:bookmarkEnd w:id="19"/>
      <w:r>
        <w:rPr>
          <w:rStyle w:val="Style19"/>
          <w:rFonts w:cs="Times New Roman"/>
          <w:sz w:val="28"/>
          <w:szCs w:val="28"/>
          <w:shd w:fill="auto" w:val="clear"/>
        </w:rPr>
        <w:t>2) признанное судом недееспособным или ограниченно дееспособным;</w:t>
      </w:r>
    </w:p>
    <w:p>
      <w:pPr>
        <w:pStyle w:val="Normal"/>
        <w:ind w:left="0" w:right="0" w:firstLine="720"/>
        <w:jc w:val="both"/>
        <w:rPr/>
      </w:pPr>
      <w:bookmarkStart w:id="20" w:name="sub_80271663"/>
      <w:bookmarkStart w:id="21" w:name="sub_802716631"/>
      <w:bookmarkEnd w:id="20"/>
      <w:bookmarkEnd w:id="21"/>
      <w:r>
        <w:rPr>
          <w:rStyle w:val="Style19"/>
          <w:rFonts w:cs="Times New Roman"/>
          <w:sz w:val="28"/>
          <w:szCs w:val="28"/>
          <w:shd w:fill="auto" w:val="clear"/>
        </w:rPr>
        <w:t>3) имеющее непогашенную или неснятую судимость.</w:t>
      </w:r>
    </w:p>
    <w:p>
      <w:pPr>
        <w:pStyle w:val="Normal"/>
        <w:ind w:left="0" w:right="0" w:firstLine="720"/>
        <w:jc w:val="both"/>
        <w:rPr/>
      </w:pPr>
      <w:bookmarkStart w:id="22" w:name="sub_80271665"/>
      <w:bookmarkStart w:id="23" w:name="sub_802716651"/>
      <w:bookmarkEnd w:id="22"/>
      <w:bookmarkEnd w:id="23"/>
      <w:r>
        <w:rPr>
          <w:rStyle w:val="Style19"/>
          <w:rFonts w:cs="Times New Roman"/>
          <w:sz w:val="28"/>
          <w:szCs w:val="28"/>
          <w:shd w:fill="auto" w:val="clear"/>
        </w:rPr>
        <w:t>5. Срок полномочий старшего сельского населенного пункта составляет пять лет.</w:t>
      </w:r>
    </w:p>
    <w:p>
      <w:pPr>
        <w:pStyle w:val="Normal"/>
        <w:ind w:left="0" w:right="0" w:firstLine="720"/>
        <w:jc w:val="both"/>
        <w:rPr/>
      </w:pPr>
      <w:bookmarkStart w:id="24" w:name="sub_80271666"/>
      <w:bookmarkStart w:id="25" w:name="sub_802716661"/>
      <w:bookmarkEnd w:id="24"/>
      <w:bookmarkEnd w:id="25"/>
      <w:r>
        <w:rPr>
          <w:rStyle w:val="Style19"/>
          <w:rFonts w:cs="Times New Roman"/>
          <w:sz w:val="28"/>
          <w:szCs w:val="28"/>
          <w:shd w:fill="auto" w:val="clear"/>
        </w:rPr>
        <w:t xml:space="preserve">6. Полномочия старшего сельского населенного пункта прекращаются досрочно по решению Совета народных депутатов муниципального образования, </w:t>
      </w:r>
      <w:r>
        <w:rPr>
          <w:rStyle w:val="Style19"/>
          <w:rFonts w:cs="Times New Roman"/>
          <w:sz w:val="28"/>
          <w:szCs w:val="28"/>
          <w:shd w:fill="auto" w:val="clear"/>
          <w:lang w:val="ru-RU"/>
        </w:rPr>
        <w:t xml:space="preserve">в состав которого входит данный сельский населенный пункт, </w:t>
      </w:r>
      <w:r>
        <w:rPr>
          <w:rStyle w:val="Style19"/>
          <w:rFonts w:cs="Times New Roman"/>
          <w:sz w:val="28"/>
          <w:szCs w:val="28"/>
          <w:shd w:fill="auto" w:val="clear"/>
        </w:rPr>
        <w:t xml:space="preserve"> по представлению схода граждан сельского населенного пункта, а также в случаях, установленных</w:t>
      </w:r>
      <w:r>
        <w:rPr>
          <w:rStyle w:val="Style19"/>
          <w:rFonts w:cs="Times New Roman"/>
          <w:sz w:val="28"/>
          <w:szCs w:val="28"/>
          <w:shd w:fill="auto" w:val="clear"/>
          <w:lang w:val="ru-RU"/>
        </w:rPr>
        <w:t xml:space="preserve"> </w:t>
      </w:r>
      <w:r>
        <w:rPr>
          <w:rStyle w:val="Style19"/>
          <w:rFonts w:cs="Times New Roman"/>
          <w:sz w:val="28"/>
          <w:szCs w:val="28"/>
          <w:shd w:fill="auto" w:val="clear"/>
          <w:lang w:val="ru-RU" w:eastAsia="en-US"/>
        </w:rPr>
        <w:t>Федеральным законом от 06.10.2003 № 131-ФЗ «Об общих принципах организации местного самоуправления в Российской Федерации».</w:t>
      </w:r>
    </w:p>
    <w:p>
      <w:pPr>
        <w:pStyle w:val="Normal"/>
        <w:ind w:left="0" w:right="0" w:firstLine="720"/>
        <w:jc w:val="both"/>
        <w:rPr/>
      </w:pPr>
      <w:bookmarkStart w:id="26" w:name="sub_80271672"/>
      <w:bookmarkStart w:id="27" w:name="sub_802716721"/>
      <w:bookmarkEnd w:id="26"/>
      <w:bookmarkEnd w:id="27"/>
      <w:r>
        <w:rPr>
          <w:rStyle w:val="Style19"/>
          <w:rFonts w:cs="Times New Roman"/>
          <w:sz w:val="28"/>
          <w:szCs w:val="28"/>
          <w:shd w:fill="auto" w:val="clear"/>
        </w:rPr>
        <w:t>7. Старший сельского населенного пункта для решения возложенных на него задач:</w:t>
      </w:r>
    </w:p>
    <w:p>
      <w:pPr>
        <w:pStyle w:val="Normal"/>
        <w:ind w:left="0" w:right="0" w:firstLine="720"/>
        <w:jc w:val="both"/>
        <w:rPr/>
      </w:pPr>
      <w:bookmarkStart w:id="28" w:name="sub_80271667"/>
      <w:bookmarkStart w:id="29" w:name="sub_802716671"/>
      <w:bookmarkEnd w:id="28"/>
      <w:bookmarkEnd w:id="29"/>
      <w:r>
        <w:rPr>
          <w:rStyle w:val="Style19"/>
          <w:rFonts w:cs="Times New Roman"/>
          <w:sz w:val="28"/>
          <w:szCs w:val="28"/>
          <w:shd w:fill="auto" w:val="clear"/>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pPr>
        <w:pStyle w:val="Normal"/>
        <w:ind w:left="0" w:right="0" w:firstLine="720"/>
        <w:jc w:val="both"/>
        <w:rPr/>
      </w:pPr>
      <w:bookmarkStart w:id="30" w:name="sub_80271668"/>
      <w:bookmarkStart w:id="31" w:name="sub_802716681"/>
      <w:bookmarkEnd w:id="30"/>
      <w:bookmarkEnd w:id="31"/>
      <w:r>
        <w:rPr>
          <w:rStyle w:val="Style19"/>
          <w:rFonts w:cs="Times New Roman"/>
          <w:sz w:val="28"/>
          <w:szCs w:val="28"/>
          <w:shd w:fill="auto" w:val="clear"/>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pPr>
        <w:pStyle w:val="Normal"/>
        <w:ind w:left="0" w:right="0" w:firstLine="720"/>
        <w:jc w:val="both"/>
        <w:rPr/>
      </w:pPr>
      <w:bookmarkStart w:id="32" w:name="sub_80271669"/>
      <w:bookmarkStart w:id="33" w:name="sub_802716691"/>
      <w:bookmarkEnd w:id="32"/>
      <w:bookmarkEnd w:id="33"/>
      <w:r>
        <w:rPr>
          <w:rStyle w:val="Style19"/>
          <w:rFonts w:cs="Times New Roman"/>
          <w:sz w:val="28"/>
          <w:szCs w:val="28"/>
          <w:shd w:fill="auto" w:val="clear"/>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pPr>
        <w:pStyle w:val="Normal"/>
        <w:ind w:left="0" w:right="0" w:firstLine="720"/>
        <w:jc w:val="both"/>
        <w:rPr/>
      </w:pPr>
      <w:bookmarkStart w:id="34" w:name="sub_80271670"/>
      <w:bookmarkStart w:id="35" w:name="sub_802716701"/>
      <w:bookmarkEnd w:id="34"/>
      <w:bookmarkEnd w:id="35"/>
      <w:r>
        <w:rPr>
          <w:rStyle w:val="Style19"/>
          <w:rFonts w:cs="Times New Roman"/>
          <w:sz w:val="28"/>
          <w:szCs w:val="28"/>
          <w:shd w:fill="auto" w:val="clear"/>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pPr>
        <w:pStyle w:val="Normal"/>
        <w:ind w:left="0" w:right="0" w:firstLine="720"/>
        <w:jc w:val="both"/>
        <w:rPr/>
      </w:pPr>
      <w:bookmarkStart w:id="36" w:name="sub_80271671"/>
      <w:bookmarkStart w:id="37" w:name="sub_802716711"/>
      <w:bookmarkEnd w:id="36"/>
      <w:bookmarkEnd w:id="37"/>
      <w:r>
        <w:rPr>
          <w:rStyle w:val="Style19"/>
          <w:rFonts w:cs="Times New Roman"/>
          <w:sz w:val="28"/>
          <w:szCs w:val="28"/>
          <w:shd w:fill="auto" w:val="clear"/>
        </w:rPr>
        <w:t>5) осуществляет иные полномочия и права, предусмотренные нормативным правовым актом Совета народных депутатов муниципального образования  «Дондуковское сельское поселение» в соответствии с законодательством Республики Адыгея.</w:t>
      </w:r>
    </w:p>
    <w:p>
      <w:pPr>
        <w:pStyle w:val="Normal"/>
        <w:jc w:val="both"/>
        <w:rPr/>
      </w:pPr>
      <w:r>
        <w:rPr>
          <w:rStyle w:val="Style19"/>
          <w:rFonts w:eastAsia="Times New Roman" w:cs="Times New Roman"/>
          <w:b/>
          <w:bCs w:val="false"/>
          <w:sz w:val="28"/>
          <w:szCs w:val="28"/>
          <w:shd w:fill="auto" w:val="clear"/>
        </w:rPr>
        <w:t xml:space="preserve">    </w:t>
      </w:r>
      <w:r>
        <w:rPr>
          <w:rStyle w:val="Style19"/>
          <w:rFonts w:cs="Times New Roman"/>
          <w:b w:val="false"/>
          <w:bCs w:val="false"/>
          <w:sz w:val="28"/>
          <w:szCs w:val="28"/>
          <w:shd w:fill="auto" w:val="clear"/>
        </w:rPr>
        <w:t>8. Гарантии деятельности и иные вопросы статуса старшего сельского населенного пункта устанавливаются нормативным правовым актом Совета народных депутатов муниципального образования «Дондуковское сельское поселение» в соответствии с законодательством Республики Адыгея.</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color w:val="000000" w:themeColor="text1"/>
          <w:sz w:val="28"/>
          <w:szCs w:val="28"/>
        </w:rPr>
      </w:pPr>
      <w:r>
        <w:rPr>
          <w:rFonts w:cs="Times New Roman" w:ascii="Times New Roman" w:hAnsi="Times New Roman"/>
          <w:b/>
          <w:bCs/>
          <w:color w:val="000000" w:themeColor="text1"/>
          <w:sz w:val="28"/>
          <w:szCs w:val="28"/>
        </w:rPr>
        <w:t>Статья 14. Публичные слушания, общественные обсуждения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Для обсуждения проектов муниципальных правовых актов по вопросам местного значения с участием жителей поселения Советом народных депутатов, Главой муниципального образования могут проводиться публичные слушания.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Публичные слушания проводятся по инициативе населения, Совета народных депутатов или Главы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Публичные слушания, проводимые по инициативе населения или Совета народных депутатов, назначаются Советом народных депутатов, а по инициативе Главы муниципального образования - Главой муниципального образования. </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Перечень вопросов и проектов нормативных правовых актов в обязательном порядке выносимых на публичные слушания, устанавливается федеральным законодательством.</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 С инициативой проведения публичных слушаний может выступить инициативная группа в составе не менее 10 жителей поселения, обладающих избирательным правом. В поддержку инициативы проведения публичных слушаний инициативная группа представляет в Совет народных депутатов подписи не менее 3 процентов жителей поселения, обладающих избирательным правом.</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 Вопрос о назначении публичных слушаний должен быть рассмотрен Советом народных депутатов не позднее чем через 30 календарных дней со дня поступления ходатайства инициативной группы.</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 случае принятия Советом народных депутатов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 Решение Совета народных депутатов, постановление Главы муниципального образования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15 календарных дней до дня проведения публичных слушаний подлежат официальному опубликованию (обнародованию).</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8. На публичных слушаниях председательствует Глава муниципального образования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9. О результатах публичных слушаний составляется заключение, подписываемое Главой муниципального образования поселения. Заключение о результатах публичных слушаний, включая мотивированное обоснование принятых решений, подлежит официальному опубликованию (обнародованию) не позднее чем через 30 календарных дней со дня окончания публичных слушаний.</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10</w:t>
      </w:r>
      <w:r>
        <w:rPr>
          <w:rFonts w:cs="Times New Roman" w:ascii="Times New Roman" w:hAnsi="Times New Roman"/>
          <w:bCs/>
          <w:sz w:val="28"/>
          <w:szCs w:val="28"/>
          <w:lang w:eastAsia="ar-SA"/>
        </w:rPr>
        <w:t xml:space="preserve"> Порядок организации и проведения публичных слушаний определяется нормативными правовыми актами Совета народных депутатов муниципального образования «Дондуковское сельское поселение»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r>
        <w:rPr>
          <w:rFonts w:cs="Times New Roman" w:ascii="Times New Roman" w:hAnsi="Times New Roman"/>
          <w:color w:val="000000" w:themeColor="text1"/>
          <w:sz w:val="28"/>
          <w:szCs w:val="28"/>
        </w:rPr>
        <w:t>.</w:t>
      </w:r>
    </w:p>
    <w:p>
      <w:pPr>
        <w:pStyle w:val="Normal"/>
        <w:suppressAutoHyphens w:val="true"/>
        <w:jc w:val="both"/>
        <w:rPr>
          <w:bCs/>
          <w:sz w:val="28"/>
          <w:szCs w:val="28"/>
          <w:lang w:eastAsia="ar-SA"/>
        </w:rPr>
      </w:pPr>
      <w:r>
        <w:rPr>
          <w:color w:val="000000" w:themeColor="text1"/>
          <w:sz w:val="28"/>
          <w:szCs w:val="28"/>
        </w:rPr>
        <w:t xml:space="preserve">        </w:t>
      </w:r>
      <w:r>
        <w:rPr>
          <w:color w:val="000000" w:themeColor="text1"/>
          <w:sz w:val="28"/>
          <w:szCs w:val="28"/>
        </w:rPr>
        <w:t xml:space="preserve">11. </w:t>
      </w:r>
      <w:r>
        <w:rPr>
          <w:bCs/>
          <w:sz w:val="28"/>
          <w:szCs w:val="28"/>
          <w:lang w:eastAsia="ar-SA"/>
        </w:rPr>
        <w:t>По проектам правил благоустройства территорий МО «Дондуковское сельское поселение», проектам, предусматривающим внесение изменений в правила благоустройства территорий МО «Дондуковское сельское поселение» проводятся общественные обсуждения, порядок организации и проведения которых определяется нормативным правовым актом Совета народных депутатов МО «Дондуковское сельское поселение», с учетом положений законодательства о градостроительной деятельности.</w:t>
      </w:r>
    </w:p>
    <w:p>
      <w:pPr>
        <w:pStyle w:val="Article"/>
        <w:ind w:hanging="0"/>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color w:val="000000" w:themeColor="text1"/>
          <w:sz w:val="28"/>
          <w:szCs w:val="28"/>
        </w:rPr>
      </w:pPr>
      <w:r>
        <w:rPr>
          <w:rFonts w:cs="Times New Roman" w:ascii="Times New Roman" w:hAnsi="Times New Roman"/>
          <w:b/>
          <w:bCs/>
          <w:color w:val="000000" w:themeColor="text1"/>
          <w:sz w:val="28"/>
          <w:szCs w:val="28"/>
        </w:rPr>
        <w:t>Статья 15. Собрание граждан</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Собрание граждан проводится по инициативе населения, Совета народных депутатов, Главы муниципального образования, а также в случаях, предусмотренных уставом территориального общественного самоуправления.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Собрание граждан, проводимое по инициативе Совета народных депутатов, Главы муниципального образования, назначается соответственно Советом народных депутатов, Главой муниципального образования. Собрание граждан, проводимое по инициативе населения, назначается Советом народных депутатов поселения.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поселения, обладающих избирательным правом. В поддержку инициативы проведения собрания граждан инициативная группа представляет в Совет народных депутатов подписи не менее 3 процентов жителей поселения, обладающих избирательным правом, проживающих на территории проведения собрания граждан.</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 Вопрос о назначении собрания граждан должен быть рассмотрен Советом народных депутатов поселения не позднее чем через 30 календарных дней со дня поступления ходатайства инициативной группы.</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 случае принятия Советом народных депутатов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 Решение Совета народных депутатов, постановление Главы муниципального образования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 Проведение собрания граждан обеспечивается Администрацией муниципального образования. На собрании граждан председательствует Глава муниципального образования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 народных депутатов.</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color w:val="000000" w:themeColor="text1"/>
          <w:sz w:val="28"/>
          <w:szCs w:val="28"/>
        </w:rPr>
      </w:pPr>
      <w:r>
        <w:rPr>
          <w:rFonts w:cs="Times New Roman" w:ascii="Times New Roman" w:hAnsi="Times New Roman"/>
          <w:b/>
          <w:bCs/>
          <w:color w:val="000000" w:themeColor="text1"/>
          <w:sz w:val="28"/>
          <w:szCs w:val="28"/>
        </w:rPr>
        <w:t>Статья 16. Конференция граждан (собрание делегатов)</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В случае необходимости проведения собрания граждан, проживающих в нескольких населенных пунктах, входящих в состав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Назначение и проведение конференции граждан (собрания делегатов) осуществляется в порядке, установленном настоящим Уставом для назначения и проведения собрания граждан, с особенностями, установленными настоящей статьей.</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Делегаты на конференцию граждан (собрание делегатов) избираются на собраниях граждан, проводимых в соответствии с настоящим Уставом.</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Совета народных депутатов поселения или постановлением Главы муниципального образования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Совета народных депутатов поселения.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color w:val="000000" w:themeColor="text1"/>
          <w:sz w:val="28"/>
          <w:szCs w:val="28"/>
        </w:rPr>
      </w:pPr>
      <w:r>
        <w:rPr>
          <w:rFonts w:cs="Times New Roman" w:ascii="Times New Roman" w:hAnsi="Times New Roman"/>
          <w:b/>
          <w:bCs/>
          <w:color w:val="000000" w:themeColor="text1"/>
          <w:sz w:val="28"/>
          <w:szCs w:val="28"/>
        </w:rPr>
        <w:t>Статья 17. Опрос граждан</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Результаты опроса носят рекомендательный характер.</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В опросе граждан имеют право участвовать жители поселения, обладающие избирательным правом.</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Опрос граждан проводится по инициативе:</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Совета народных депутатов муниципального образования или Главы муниципального образования - по вопросам местного значения;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органов государственной власти Республики Адыгея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 Решение о назначении опроса граждан принимается Советом народных депутатов муниципального образования. В нормативном правовом акте Совета народных депутатов поселения о назначении опроса граждан устанавливаются: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дата и сроки проведения опроса;</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формулировка вопроса (вопросов), предлагаемого (предлагаемых) при проведении опроса;</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методика проведения опроса;</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 форма опросного листа;</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 минимальная численность жителей поселения, участвующих в опросе.</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 Жители поселения должны быть проинформированы о проведении опроса граждан не менее чем за 10 дней до дня его проведения.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 Финансирование мероприятий, связанных с подготовкой и проведением опроса граждан, осуществляется: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за счет средств бюджета поселения - при проведении опроса по инициативе органов местного самоуправления;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за счет средств бюджета Республики Адыгея - при проведении опроса по инициативе органов государственной власти Республики Адыгея.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7. Для установления результатов опроса граждан решением Совета народных депутатов поселения создается комиссия. Заключение о результатах опроса граждан подписывается членами комиссии и утверждается Главой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8. Порядок назначения и проведения опроса граждан в части, не урегулированной настоящим Уставом, может устанавливаться решением Совета народных депутатов поселения в соответствии с Законом Республики Адыгея.</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color w:val="000000" w:themeColor="text1"/>
          <w:sz w:val="28"/>
          <w:szCs w:val="28"/>
        </w:rPr>
      </w:pPr>
      <w:r>
        <w:rPr>
          <w:rFonts w:cs="Times New Roman" w:ascii="Times New Roman" w:hAnsi="Times New Roman"/>
          <w:b/>
          <w:bCs/>
          <w:color w:val="000000" w:themeColor="text1"/>
          <w:sz w:val="28"/>
          <w:szCs w:val="28"/>
        </w:rPr>
        <w:t>Статья 18. Обращения граждан в органы местного самоуправления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Граждане имеют право на индивидуальные и коллективные обращения в органы местного самоуправления.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color w:val="000000" w:themeColor="text1"/>
          <w:sz w:val="28"/>
          <w:szCs w:val="28"/>
        </w:rPr>
      </w:pPr>
      <w:r>
        <w:rPr>
          <w:rFonts w:cs="Times New Roman" w:ascii="Times New Roman" w:hAnsi="Times New Roman"/>
          <w:b/>
          <w:bCs/>
          <w:color w:val="000000" w:themeColor="text1"/>
          <w:sz w:val="28"/>
          <w:szCs w:val="28"/>
        </w:rPr>
        <w:t>Статья 19. Другие формы непосредственного осуществления населением местного самоуправления и участия в его осуществлении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Конституции Республики Адыгея, федеральным и республиканским законам.</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pPr>
        <w:pStyle w:val="Chapter"/>
        <w:rPr>
          <w:rFonts w:ascii="Times New Roman" w:hAnsi="Times New Roman" w:cs="Times New Roman"/>
          <w:b/>
          <w:b/>
          <w:bCs/>
          <w:color w:val="000000" w:themeColor="text1"/>
        </w:rPr>
      </w:pPr>
      <w:r>
        <w:rPr>
          <w:rFonts w:cs="Times New Roman" w:ascii="Times New Roman" w:hAnsi="Times New Roman"/>
          <w:b/>
          <w:bCs/>
          <w:color w:val="000000" w:themeColor="text1"/>
        </w:rPr>
      </w:r>
    </w:p>
    <w:p>
      <w:pPr>
        <w:pStyle w:val="Chapter"/>
        <w:rPr>
          <w:rFonts w:ascii="Times New Roman" w:hAnsi="Times New Roman" w:cs="Times New Roman"/>
          <w:i/>
          <w:i/>
          <w:color w:val="000000" w:themeColor="text1"/>
        </w:rPr>
      </w:pPr>
      <w:r>
        <w:rPr>
          <w:rFonts w:cs="Times New Roman" w:ascii="Times New Roman" w:hAnsi="Times New Roman"/>
          <w:b/>
          <w:bCs/>
          <w:i/>
          <w:color w:val="000000" w:themeColor="text1"/>
        </w:rPr>
        <w:t xml:space="preserve">Глава 3. Органы местного самоуправления и должностные лица местного самоуправления </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color w:val="000000" w:themeColor="text1"/>
          <w:sz w:val="28"/>
          <w:szCs w:val="28"/>
        </w:rPr>
      </w:pPr>
      <w:r>
        <w:rPr>
          <w:rFonts w:cs="Times New Roman" w:ascii="Times New Roman" w:hAnsi="Times New Roman"/>
          <w:b/>
          <w:bCs/>
          <w:color w:val="000000" w:themeColor="text1"/>
          <w:sz w:val="28"/>
          <w:szCs w:val="28"/>
        </w:rPr>
        <w:t>Статья 20. Структура органов местного самоуправления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Структуру органов местного самоуправления поселения составляют:</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представительный орган муниципального образования - Совет народных депутатов муниципального образования  (по тексту и как представительный орган, Совет народных депутатов);</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Глава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Исполнительно - распорядительный орган муниципального образования - Администрация муниципального образования.</w:t>
      </w:r>
    </w:p>
    <w:p>
      <w:pPr>
        <w:pStyle w:val="Normal"/>
        <w:ind w:firstLine="567"/>
        <w:jc w:val="both"/>
        <w:rPr>
          <w:color w:val="000000" w:themeColor="text1"/>
          <w:sz w:val="28"/>
          <w:szCs w:val="28"/>
        </w:rPr>
      </w:pPr>
      <w:r>
        <w:rPr>
          <w:color w:val="000000" w:themeColor="text1"/>
          <w:sz w:val="28"/>
          <w:szCs w:val="28"/>
        </w:rPr>
        <w:t>- Контрольно - счетный орган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Изменение структуры органов местного самоуправления осуществляется не иначе как путем внесения изменений в настоящий Устав.</w:t>
      </w:r>
    </w:p>
    <w:p>
      <w:pPr>
        <w:pStyle w:val="Text"/>
        <w:rPr/>
      </w:pPr>
      <w:r>
        <w:rPr>
          <w:rFonts w:cs="Times New Roman" w:ascii="Times New Roman" w:hAnsi="Times New Roman"/>
          <w:color w:val="000000" w:themeColor="text1"/>
          <w:sz w:val="28"/>
          <w:szCs w:val="28"/>
        </w:rPr>
        <w:t>3. Решение Совета народных депутатов муниципального образования об изменении структуры органов местного самоуправления вступает в силу не ранее чем по истечении срока полномочий Совета народных депутатов муниципального образования,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color w:val="000000" w:themeColor="text1"/>
          <w:sz w:val="28"/>
          <w:szCs w:val="28"/>
        </w:rPr>
      </w:pPr>
      <w:r>
        <w:rPr>
          <w:rFonts w:cs="Times New Roman" w:ascii="Times New Roman" w:hAnsi="Times New Roman"/>
          <w:b/>
          <w:bCs/>
          <w:color w:val="000000" w:themeColor="text1"/>
          <w:sz w:val="28"/>
          <w:szCs w:val="28"/>
        </w:rPr>
        <w:t>Статья 21. Совет народных депутатов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Совет народных депутатов муниципального образования является представительным органом муниципального образования. Совет народных депутатов муниципального образования подотчетен и подконтролен населению.</w:t>
      </w:r>
    </w:p>
    <w:p>
      <w:pPr>
        <w:pStyle w:val="Text"/>
        <w:rPr/>
      </w:pPr>
      <w:r>
        <w:rPr>
          <w:rFonts w:cs="Times New Roman" w:ascii="Times New Roman" w:hAnsi="Times New Roman"/>
          <w:color w:val="000000" w:themeColor="text1"/>
          <w:sz w:val="28"/>
          <w:szCs w:val="28"/>
        </w:rPr>
        <w:t>2. Совет народных депутатов муниципального образования состоит из 10 депутатов.</w:t>
      </w:r>
    </w:p>
    <w:p>
      <w:pPr>
        <w:pStyle w:val="Text"/>
        <w:rPr/>
      </w:pPr>
      <w:r>
        <w:rPr>
          <w:rFonts w:cs="Times New Roman" w:ascii="Times New Roman" w:hAnsi="Times New Roman"/>
          <w:color w:val="000000" w:themeColor="text1"/>
          <w:sz w:val="28"/>
          <w:szCs w:val="28"/>
        </w:rPr>
        <w:t xml:space="preserve">3.  </w:t>
      </w:r>
      <w:r>
        <w:rPr>
          <w:rFonts w:cs="Times New Roman" w:ascii="Times New Roman" w:hAnsi="Times New Roman"/>
          <w:bCs w:val="false"/>
          <w:color w:val="000000" w:themeColor="text1"/>
          <w:sz w:val="28"/>
          <w:szCs w:val="28"/>
          <w:lang w:eastAsia="ru-RU"/>
        </w:rPr>
        <w:t>Совет народных депутатов возглавляется Председателем Совета народных депутатов муниципального образования «Дондуковское сельское поселение», избираемым Советом народных депутатов муниципального образования «Дондуковское сельское поселение» из своего состава тайным голосованием на первом заседании на срок полномочий Совета народных депутатов, в порядке, установленном Регламентом Совета народных депутатов муниципального образования «Дондуковское сельское поселение</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 Депутаты Совета народных депутатов муниципального образования избираются на муниципальных выборах по многомандатным избирательным округам сроком на 5 лет.</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 Совет народных депутатов муниципального образования может осуществлять свои полномочия в случае избрания не менее двух третей от установленной численности депутатов.</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 Полномочия Совета народных депутатов муниципального образования, действовавшего на день назначения выборов, прекращаются с момента открытия первого заседания вновь избранного правомочного Совета народных депутатов муниципального образования, которое проводится не позднее, чем на пятнадцатый день после дня опубликования (обнародования) постановления Избирательной комиссии поселения о результатах выборов.</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7. Совет народных депутатов муниципального образования обладает правами юридического лица, является муниципальным казенным учреждением,  имеет печать со своим наименованием, штампы, бланки и счета, открываемые в соответствии с федеральным законодательством.</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8. Расходы на обеспечение деятельности Совета народных депутатов муниципального образования предусматриваются в бюджете поселения отдельной строкой в соответствии с классификацией расходов бюджетов Российской Федерации.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Управление и (или) распоряжение Советом народных депутатов муниципального образования или отдельными депутатами (группами депутатов) в какой бы то ни было форме средствами бюджета муниципального образования в процессе его исполнения не допускаются, за исключением средств бюджета муниципального образования, направляемых на обеспечение деятельности Совета народных депутатов муниципального образования и депутатов.</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9. Полномочия Совета народных депутатов муниципального образования могут быть прекращены досрочно в случае:</w:t>
      </w:r>
    </w:p>
    <w:p>
      <w:pPr>
        <w:pStyle w:val="Normal"/>
        <w:ind w:firstLine="540"/>
        <w:jc w:val="both"/>
        <w:rPr>
          <w:color w:val="000000" w:themeColor="text1"/>
          <w:sz w:val="28"/>
          <w:szCs w:val="28"/>
        </w:rPr>
      </w:pPr>
      <w:r>
        <w:rPr>
          <w:color w:val="000000" w:themeColor="text1"/>
          <w:sz w:val="28"/>
          <w:szCs w:val="28"/>
        </w:rPr>
        <w:t>1) роспуска Совета народных депутатов муниципального образования законом Республики Адыгея в порядке, установленном ст. 73 Федерального закона от 06.10.2003 № 131-ФЗ  «Об общих принципах организации местного самоуправления в Российской Федерации»;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принятия Советом народных депутатов муниципального образования решения о самороспуске в порядке, определенном настоящим уставом;</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вступления в силу решения Верховного Суда Республики Адыгея о неправомочности данного состава депутатов Совета народных депутатов муниципального образования, в том числе в связи со сложением депутатами своих полномочий;</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 преобразования муниципального образования,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 увеличения численности избирателей муниципального образования более чем на 25 %, произошедшего вследствие изменения границ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 в иных случаях предусмотренных действующим законодательством и настоящим уставом.</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10. Досрочное прекращение полномочий Совета народных депутатов муниципального образования влечет досрочное прекращение полномочий его депутатов.</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11. В случае досрочного прекращения полномочий Совета народных депутатов муниципального образования проводятся досрочные муниципальные выборы в Совет народных депутатов муниципального образования в соответствии с федеральными законами, законами Республики Адыгея.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12. Решение Совета народных депутатов муниципального образования о самороспуске считается принятым, если за данное решение проголосовали не менее двух третей от установленной численности депутатов.</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Normal"/>
        <w:suppressAutoHyphens w:val="false"/>
        <w:jc w:val="both"/>
        <w:rPr/>
      </w:pPr>
      <w:r>
        <w:rPr>
          <w:rFonts w:cs="Times New Roman"/>
          <w:b/>
          <w:bCs w:val="false"/>
          <w:color w:val="000000" w:themeColor="text1"/>
          <w:sz w:val="28"/>
          <w:szCs w:val="28"/>
          <w:lang w:eastAsia="ru-RU"/>
        </w:rPr>
        <w:t>Статья 22. Компетенция Совета народных депутатов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Text"/>
        <w:numPr>
          <w:ilvl w:val="0"/>
          <w:numId w:val="2"/>
        </w:numPr>
        <w:rPr/>
      </w:pPr>
      <w:r>
        <w:rPr>
          <w:rFonts w:cs="Times New Roman" w:ascii="Times New Roman" w:hAnsi="Times New Roman"/>
          <w:color w:val="000000" w:themeColor="text1"/>
          <w:sz w:val="28"/>
          <w:szCs w:val="28"/>
        </w:rPr>
        <w:t>В исключительной компетенции Совета народных депутатов муниципального образования находятся:</w:t>
      </w:r>
    </w:p>
    <w:p>
      <w:pPr>
        <w:pStyle w:val="Normal"/>
        <w:suppressAutoHyphens w:val="false"/>
        <w:jc w:val="both"/>
        <w:rPr>
          <w:rFonts w:ascii="Times New Roman" w:hAnsi="Times New Roman" w:cs="Times New Roman"/>
          <w:bCs w:val="false"/>
          <w:sz w:val="28"/>
          <w:szCs w:val="28"/>
          <w:lang w:eastAsia="ru-RU"/>
        </w:rPr>
      </w:pPr>
      <w:r>
        <w:rPr>
          <w:rFonts w:cs="Times New Roman"/>
          <w:bCs w:val="false"/>
          <w:sz w:val="28"/>
          <w:szCs w:val="28"/>
          <w:lang w:eastAsia="ru-RU"/>
        </w:rPr>
        <w:t xml:space="preserve">      </w:t>
      </w:r>
      <w:r>
        <w:rPr>
          <w:rFonts w:cs="Times New Roman"/>
          <w:bCs w:val="false"/>
          <w:sz w:val="28"/>
          <w:szCs w:val="28"/>
          <w:lang w:eastAsia="ru-RU"/>
        </w:rPr>
        <w:t>1) принятие устава муниципального образования и внесение в него изменений и дополнений;</w:t>
      </w:r>
    </w:p>
    <w:p>
      <w:pPr>
        <w:pStyle w:val="Normal"/>
        <w:suppressAutoHyphens w:val="false"/>
        <w:jc w:val="both"/>
        <w:rPr/>
      </w:pPr>
      <w:r>
        <w:rPr>
          <w:rFonts w:cs="Times New Roman"/>
          <w:bCs w:val="false"/>
          <w:sz w:val="28"/>
          <w:szCs w:val="28"/>
          <w:lang w:eastAsia="ru-RU"/>
        </w:rPr>
        <w:t xml:space="preserve">       </w:t>
      </w:r>
      <w:r>
        <w:rPr>
          <w:rFonts w:cs="Times New Roman"/>
          <w:bCs w:val="false"/>
          <w:sz w:val="28"/>
          <w:szCs w:val="28"/>
          <w:lang w:eastAsia="ru-RU"/>
        </w:rPr>
        <w:t>2) утверждение местного бюджета и его отчета о его исполнении;</w:t>
      </w:r>
    </w:p>
    <w:p>
      <w:pPr>
        <w:pStyle w:val="Normal"/>
        <w:suppressAutoHyphens w:val="false"/>
        <w:jc w:val="both"/>
        <w:rPr>
          <w:rFonts w:ascii="Times New Roman" w:hAnsi="Times New Roman" w:cs="Times New Roman"/>
          <w:bCs w:val="false"/>
          <w:sz w:val="28"/>
          <w:szCs w:val="28"/>
          <w:lang w:eastAsia="ru-RU"/>
        </w:rPr>
      </w:pPr>
      <w:r>
        <w:rPr>
          <w:rFonts w:cs="Times New Roman"/>
          <w:bCs w:val="false"/>
          <w:sz w:val="28"/>
          <w:szCs w:val="28"/>
          <w:lang w:eastAsia="ru-RU"/>
        </w:rPr>
        <w:t xml:space="preserve">      </w:t>
      </w:r>
      <w:r>
        <w:rPr>
          <w:rFonts w:cs="Times New Roman"/>
          <w:bCs w:val="false"/>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pPr>
        <w:pStyle w:val="Normal"/>
        <w:suppressAutoHyphens w:val="false"/>
        <w:jc w:val="both"/>
        <w:rPr>
          <w:rFonts w:ascii="Times New Roman" w:hAnsi="Times New Roman" w:cs="Times New Roman"/>
          <w:bCs w:val="false"/>
          <w:sz w:val="28"/>
          <w:szCs w:val="28"/>
          <w:lang w:eastAsia="ru-RU"/>
        </w:rPr>
      </w:pPr>
      <w:r>
        <w:rPr>
          <w:rFonts w:cs="Times New Roman"/>
          <w:bCs w:val="false"/>
          <w:sz w:val="28"/>
          <w:szCs w:val="28"/>
          <w:lang w:eastAsia="ru-RU"/>
        </w:rPr>
        <w:t xml:space="preserve">    </w:t>
      </w:r>
      <w:r>
        <w:rPr>
          <w:rFonts w:cs="Times New Roman"/>
          <w:bCs w:val="false"/>
          <w:sz w:val="28"/>
          <w:szCs w:val="28"/>
          <w:lang w:eastAsia="ru-RU"/>
        </w:rPr>
        <w:t>4) утверждение стратегии социально-экономического развития муниципального образования;</w:t>
      </w:r>
    </w:p>
    <w:p>
      <w:pPr>
        <w:pStyle w:val="Normal"/>
        <w:suppressAutoHyphens w:val="false"/>
        <w:jc w:val="both"/>
        <w:rPr>
          <w:rFonts w:ascii="Times New Roman" w:hAnsi="Times New Roman" w:cs="Times New Roman"/>
          <w:bCs w:val="false"/>
          <w:sz w:val="28"/>
          <w:szCs w:val="28"/>
          <w:lang w:eastAsia="ru-RU"/>
        </w:rPr>
      </w:pPr>
      <w:r>
        <w:rPr>
          <w:rFonts w:cs="Times New Roman"/>
          <w:bCs w:val="false"/>
          <w:sz w:val="28"/>
          <w:szCs w:val="28"/>
          <w:lang w:eastAsia="ru-RU"/>
        </w:rPr>
        <w:t xml:space="preserve">      </w:t>
      </w:r>
      <w:r>
        <w:rPr>
          <w:rFonts w:cs="Times New Roman"/>
          <w:bCs w:val="false"/>
          <w:sz w:val="28"/>
          <w:szCs w:val="28"/>
          <w:lang w:eastAsia="ru-RU"/>
        </w:rPr>
        <w:t>5) определение порядка управления и распоряжения имуществом, находящимся в муниципальной собственности;</w:t>
      </w:r>
    </w:p>
    <w:p>
      <w:pPr>
        <w:pStyle w:val="Normal"/>
        <w:suppressAutoHyphens w:val="false"/>
        <w:jc w:val="both"/>
        <w:rPr>
          <w:rFonts w:ascii="Times New Roman" w:hAnsi="Times New Roman" w:cs="Times New Roman"/>
          <w:bCs w:val="false"/>
          <w:sz w:val="28"/>
          <w:szCs w:val="28"/>
          <w:lang w:eastAsia="ru-RU"/>
        </w:rPr>
      </w:pPr>
      <w:r>
        <w:rPr>
          <w:rFonts w:cs="Times New Roman"/>
          <w:bCs w:val="false"/>
          <w:sz w:val="28"/>
          <w:szCs w:val="28"/>
          <w:lang w:eastAsia="ru-RU"/>
        </w:rPr>
        <w:t xml:space="preserve">      </w:t>
      </w:r>
      <w:r>
        <w:rPr>
          <w:rFonts w:cs="Times New Roman"/>
          <w:bCs w:val="false"/>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pStyle w:val="Normal"/>
        <w:suppressAutoHyphens w:val="false"/>
        <w:jc w:val="both"/>
        <w:rPr>
          <w:rFonts w:ascii="Times New Roman" w:hAnsi="Times New Roman" w:cs="Times New Roman"/>
          <w:bCs w:val="false"/>
          <w:sz w:val="28"/>
          <w:szCs w:val="28"/>
          <w:lang w:eastAsia="ru-RU"/>
        </w:rPr>
      </w:pPr>
      <w:r>
        <w:rPr>
          <w:rFonts w:cs="Times New Roman"/>
          <w:bCs w:val="false"/>
          <w:sz w:val="28"/>
          <w:szCs w:val="28"/>
          <w:lang w:eastAsia="ru-RU"/>
        </w:rPr>
        <w:t xml:space="preserve">      </w:t>
      </w:r>
      <w:r>
        <w:rPr>
          <w:rFonts w:cs="Times New Roman"/>
          <w:bCs w:val="false"/>
          <w:sz w:val="28"/>
          <w:szCs w:val="28"/>
          <w:lang w:eastAsia="ru-RU"/>
        </w:rPr>
        <w:t>7) определение порядка участия муниципального образования в организациях межмуниципального сотрудничества;</w:t>
      </w:r>
    </w:p>
    <w:p>
      <w:pPr>
        <w:pStyle w:val="Normal"/>
        <w:suppressAutoHyphens w:val="false"/>
        <w:jc w:val="both"/>
        <w:rPr>
          <w:rFonts w:ascii="Times New Roman" w:hAnsi="Times New Roman" w:cs="Times New Roman"/>
          <w:bCs w:val="false"/>
          <w:sz w:val="28"/>
          <w:szCs w:val="28"/>
          <w:lang w:eastAsia="ru-RU"/>
        </w:rPr>
      </w:pPr>
      <w:r>
        <w:rPr>
          <w:rFonts w:cs="Times New Roman"/>
          <w:bCs w:val="false"/>
          <w:sz w:val="28"/>
          <w:szCs w:val="28"/>
          <w:lang w:eastAsia="ru-RU"/>
        </w:rPr>
        <w:t xml:space="preserve">     </w:t>
      </w:r>
      <w:r>
        <w:rPr>
          <w:rFonts w:cs="Times New Roman"/>
          <w:bCs w:val="false"/>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pPr>
        <w:pStyle w:val="Normal"/>
        <w:suppressAutoHyphens w:val="false"/>
        <w:jc w:val="both"/>
        <w:rPr/>
      </w:pPr>
      <w:r>
        <w:rPr>
          <w:rFonts w:cs="Times New Roman"/>
          <w:bCs w:val="false"/>
          <w:sz w:val="28"/>
          <w:szCs w:val="28"/>
          <w:lang w:eastAsia="ru-RU"/>
        </w:rPr>
        <w:t xml:space="preserve">       </w:t>
      </w:r>
      <w:r>
        <w:rPr>
          <w:rFonts w:cs="Times New Roman"/>
          <w:bCs w:val="false"/>
          <w:sz w:val="28"/>
          <w:szCs w:val="28"/>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pPr>
        <w:pStyle w:val="Normal"/>
        <w:suppressAutoHyphens w:val="false"/>
        <w:jc w:val="both"/>
        <w:rPr/>
      </w:pPr>
      <w:r>
        <w:rPr>
          <w:rFonts w:cs="Times New Roman"/>
          <w:bCs w:val="false"/>
          <w:sz w:val="28"/>
          <w:szCs w:val="28"/>
          <w:lang w:eastAsia="ru-RU"/>
        </w:rPr>
        <w:t xml:space="preserve">      </w:t>
      </w:r>
      <w:r>
        <w:rPr>
          <w:rFonts w:cs="Times New Roman"/>
          <w:bCs w:val="false"/>
          <w:sz w:val="28"/>
          <w:szCs w:val="28"/>
          <w:lang w:eastAsia="ru-RU"/>
        </w:rPr>
        <w:t>10) принятие решения об удалении главы муниципального образования в отставку;</w:t>
      </w:r>
    </w:p>
    <w:p>
      <w:pPr>
        <w:pStyle w:val="Normal"/>
        <w:suppressAutoHyphens w:val="false"/>
        <w:ind w:hanging="0"/>
        <w:jc w:val="both"/>
        <w:rPr>
          <w:rFonts w:ascii="Times New Roman" w:hAnsi="Times New Roman" w:cs="Times New Roman"/>
          <w:bCs w:val="false"/>
          <w:sz w:val="28"/>
          <w:szCs w:val="28"/>
          <w:lang w:eastAsia="ru-RU"/>
        </w:rPr>
      </w:pPr>
      <w:r>
        <w:rPr>
          <w:rFonts w:cs="Times New Roman"/>
          <w:bCs/>
          <w:color w:val="000000" w:themeColor="text1"/>
          <w:sz w:val="28"/>
          <w:szCs w:val="28"/>
          <w:lang w:eastAsia="ru-RU"/>
        </w:rPr>
        <w:t xml:space="preserve">      </w:t>
      </w:r>
      <w:r>
        <w:rPr>
          <w:rFonts w:cs="Times New Roman"/>
          <w:bCs/>
          <w:color w:val="000000" w:themeColor="text1"/>
          <w:sz w:val="28"/>
          <w:szCs w:val="28"/>
          <w:lang w:eastAsia="ru-RU"/>
        </w:rPr>
        <w:t>11) утверждение правил благоустройства территории муниципального образования.</w:t>
      </w:r>
    </w:p>
    <w:p>
      <w:pPr>
        <w:pStyle w:val="Normal"/>
        <w:rPr/>
      </w:pPr>
      <w:r>
        <w:rPr>
          <w:rFonts w:cs="Times New Roman"/>
          <w:bCs/>
          <w:sz w:val="28"/>
          <w:szCs w:val="28"/>
        </w:rPr>
        <w:t xml:space="preserve">2. </w:t>
      </w:r>
      <w:r>
        <w:rPr>
          <w:rFonts w:cs="Times New Roman"/>
          <w:color w:val="000000"/>
          <w:sz w:val="28"/>
          <w:szCs w:val="28"/>
        </w:rPr>
        <w:t>Совет народных депутатов муниципального образования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pPr>
        <w:pStyle w:val="Normal"/>
        <w:suppressAutoHyphens w:val="false"/>
        <w:jc w:val="both"/>
        <w:rPr>
          <w:rFonts w:ascii="Times New Roman" w:hAnsi="Times New Roman" w:cs="Times New Roman"/>
          <w:bCs w:val="false"/>
          <w:sz w:val="28"/>
          <w:szCs w:val="28"/>
          <w:lang w:eastAsia="ru-RU"/>
        </w:rPr>
      </w:pPr>
      <w:r>
        <w:rPr>
          <w:rFonts w:cs="Times New Roman"/>
          <w:bCs w:val="false"/>
          <w:sz w:val="28"/>
          <w:szCs w:val="28"/>
          <w:lang w:eastAsia="ru-RU"/>
        </w:rPr>
        <w:t xml:space="preserve">            </w:t>
      </w:r>
      <w:r>
        <w:rPr>
          <w:rFonts w:cs="Times New Roman"/>
          <w:bCs w:val="false"/>
          <w:sz w:val="28"/>
          <w:szCs w:val="28"/>
          <w:lang w:eastAsia="ru-RU"/>
        </w:rPr>
        <w:t>3. В компетенции Совета народных депутатов поселения также находятся:</w:t>
      </w:r>
    </w:p>
    <w:p>
      <w:pPr>
        <w:pStyle w:val="Normal"/>
        <w:suppressAutoHyphens w:val="false"/>
        <w:jc w:val="both"/>
        <w:rPr>
          <w:rFonts w:ascii="Times New Roman" w:hAnsi="Times New Roman" w:cs="Times New Roman"/>
          <w:bCs w:val="false"/>
          <w:sz w:val="28"/>
          <w:szCs w:val="28"/>
          <w:lang w:eastAsia="ru-RU"/>
        </w:rPr>
      </w:pPr>
      <w:r>
        <w:rPr>
          <w:rFonts w:cs="Times New Roman"/>
          <w:bCs w:val="false"/>
          <w:sz w:val="28"/>
          <w:szCs w:val="28"/>
          <w:lang w:eastAsia="ru-RU"/>
        </w:rPr>
        <w:t xml:space="preserve">            </w:t>
      </w:r>
      <w:r>
        <w:rPr>
          <w:rFonts w:cs="Times New Roman"/>
          <w:bCs w:val="false"/>
          <w:sz w:val="28"/>
          <w:szCs w:val="28"/>
          <w:lang w:eastAsia="ru-RU"/>
        </w:rPr>
        <w:t>1)  принятие решения о назначении местного референдума;</w:t>
      </w:r>
    </w:p>
    <w:p>
      <w:pPr>
        <w:pStyle w:val="Normal"/>
        <w:suppressAutoHyphens w:val="false"/>
        <w:jc w:val="both"/>
        <w:rPr>
          <w:rFonts w:ascii="Times New Roman" w:hAnsi="Times New Roman" w:cs="Times New Roman"/>
          <w:bCs w:val="false"/>
          <w:sz w:val="28"/>
          <w:szCs w:val="28"/>
          <w:lang w:eastAsia="ru-RU"/>
        </w:rPr>
      </w:pPr>
      <w:r>
        <w:rPr>
          <w:rFonts w:cs="Times New Roman"/>
          <w:bCs w:val="false"/>
          <w:sz w:val="28"/>
          <w:szCs w:val="28"/>
          <w:lang w:eastAsia="ru-RU"/>
        </w:rPr>
        <w:t xml:space="preserve">            </w:t>
      </w:r>
      <w:r>
        <w:rPr>
          <w:rFonts w:cs="Times New Roman"/>
          <w:bCs w:val="false"/>
          <w:sz w:val="28"/>
          <w:szCs w:val="28"/>
          <w:lang w:eastAsia="ru-RU"/>
        </w:rPr>
        <w:t>2)  назначение в соответствии с настоящим Уставом публичных слушаний и опросов граждан, а также определение порядка проведения таких опросов;</w:t>
      </w:r>
    </w:p>
    <w:p>
      <w:pPr>
        <w:pStyle w:val="Normal"/>
        <w:suppressAutoHyphens w:val="false"/>
        <w:jc w:val="both"/>
        <w:rPr/>
      </w:pPr>
      <w:r>
        <w:rPr>
          <w:rFonts w:cs="Times New Roman"/>
          <w:bCs w:val="false"/>
          <w:sz w:val="28"/>
          <w:szCs w:val="28"/>
          <w:lang w:eastAsia="ru-RU"/>
        </w:rPr>
        <w:t xml:space="preserve">               </w:t>
      </w:r>
      <w:r>
        <w:rPr>
          <w:rFonts w:cs="Times New Roman"/>
          <w:bCs w:val="false"/>
          <w:sz w:val="28"/>
          <w:szCs w:val="28"/>
          <w:lang w:eastAsia="ru-RU"/>
        </w:rPr>
        <w:t>3) назначение и определение порядка проведения конференций граждан;</w:t>
      </w:r>
    </w:p>
    <w:p>
      <w:pPr>
        <w:pStyle w:val="Normal"/>
        <w:suppressAutoHyphens w:val="false"/>
        <w:jc w:val="both"/>
        <w:rPr/>
      </w:pPr>
      <w:r>
        <w:rPr>
          <w:rFonts w:cs="Times New Roman"/>
          <w:bCs w:val="false"/>
          <w:sz w:val="28"/>
          <w:szCs w:val="28"/>
          <w:lang w:eastAsia="ru-RU"/>
        </w:rPr>
        <w:t xml:space="preserve">               </w:t>
      </w:r>
      <w:r>
        <w:rPr>
          <w:rFonts w:cs="Times New Roman"/>
          <w:bCs w:val="false"/>
          <w:sz w:val="28"/>
          <w:szCs w:val="28"/>
          <w:lang w:eastAsia="ru-RU"/>
        </w:rPr>
        <w:t>4) формирование Избирательной комиссии муниципального образования в соответствии с федеральным законом и законодательством Республики Адыгея;</w:t>
      </w:r>
    </w:p>
    <w:p>
      <w:pPr>
        <w:pStyle w:val="Normal"/>
        <w:suppressAutoHyphens w:val="false"/>
        <w:jc w:val="both"/>
        <w:rPr/>
      </w:pPr>
      <w:r>
        <w:rPr>
          <w:rFonts w:cs="Times New Roman"/>
          <w:bCs w:val="false"/>
          <w:sz w:val="28"/>
          <w:szCs w:val="28"/>
          <w:lang w:eastAsia="ru-RU"/>
        </w:rPr>
        <w:t xml:space="preserve">             </w:t>
      </w:r>
      <w:r>
        <w:rPr>
          <w:rFonts w:cs="Times New Roman"/>
          <w:bCs w:val="false"/>
          <w:sz w:val="28"/>
          <w:szCs w:val="28"/>
          <w:lang w:eastAsia="ru-RU"/>
        </w:rPr>
        <w:t>5) принятие решения о досрочном прекращении полномочий Совета народных депутатов поселения, депутатов, Главы муниципального образования, а также решений о выборах в Совете народных депутатов поселения в соответствии с федеральным законодательством и законодательством Республики Адыгея;</w:t>
      </w:r>
    </w:p>
    <w:p>
      <w:pPr>
        <w:pStyle w:val="Normal"/>
        <w:suppressAutoHyphens w:val="false"/>
        <w:jc w:val="both"/>
        <w:rPr>
          <w:rFonts w:ascii="Times New Roman" w:hAnsi="Times New Roman" w:cs="Times New Roman"/>
          <w:bCs w:val="false"/>
          <w:sz w:val="28"/>
          <w:szCs w:val="28"/>
          <w:lang w:eastAsia="ru-RU"/>
        </w:rPr>
      </w:pPr>
      <w:r>
        <w:rPr>
          <w:rFonts w:cs="Times New Roman"/>
          <w:bCs w:val="false"/>
          <w:sz w:val="28"/>
          <w:szCs w:val="28"/>
          <w:lang w:eastAsia="ru-RU"/>
        </w:rPr>
        <w:t xml:space="preserve">        </w:t>
      </w:r>
      <w:r>
        <w:rPr>
          <w:rFonts w:cs="Times New Roman"/>
          <w:bCs w:val="false"/>
          <w:sz w:val="28"/>
          <w:szCs w:val="28"/>
          <w:lang w:eastAsia="ru-RU"/>
        </w:rPr>
        <w:t>6) внесение в органы государственной власти Республики Адыгея инициатив, оформленных в виде решений Совета народных депутатов поселения об изменении границ, преобразовании поселения;</w:t>
      </w:r>
    </w:p>
    <w:p>
      <w:pPr>
        <w:pStyle w:val="Normal"/>
        <w:suppressAutoHyphens w:val="false"/>
        <w:jc w:val="both"/>
        <w:rPr>
          <w:rFonts w:ascii="Times New Roman" w:hAnsi="Times New Roman" w:cs="Times New Roman"/>
          <w:bCs w:val="false"/>
          <w:sz w:val="28"/>
          <w:szCs w:val="28"/>
          <w:lang w:eastAsia="ru-RU"/>
        </w:rPr>
      </w:pPr>
      <w:r>
        <w:rPr>
          <w:rFonts w:cs="Times New Roman"/>
          <w:bCs w:val="false"/>
          <w:sz w:val="28"/>
          <w:szCs w:val="28"/>
          <w:lang w:eastAsia="ru-RU"/>
        </w:rPr>
        <w:t xml:space="preserve">             </w:t>
      </w:r>
      <w:r>
        <w:rPr>
          <w:rFonts w:cs="Times New Roman"/>
          <w:bCs w:val="false"/>
          <w:sz w:val="28"/>
          <w:szCs w:val="28"/>
          <w:lang w:eastAsia="ru-RU"/>
        </w:rPr>
        <w:t>7) утверждение структуры администрации муниципального образования по представлению Главы муниципального образования;</w:t>
      </w:r>
    </w:p>
    <w:p>
      <w:pPr>
        <w:pStyle w:val="Normal"/>
        <w:suppressAutoHyphens w:val="false"/>
        <w:jc w:val="both"/>
        <w:rPr>
          <w:rFonts w:ascii="Times New Roman" w:hAnsi="Times New Roman" w:cs="Times New Roman"/>
          <w:bCs w:val="false"/>
          <w:sz w:val="28"/>
          <w:szCs w:val="28"/>
          <w:lang w:eastAsia="ru-RU"/>
        </w:rPr>
      </w:pPr>
      <w:r>
        <w:rPr>
          <w:rFonts w:cs="Times New Roman"/>
          <w:bCs w:val="false"/>
          <w:sz w:val="28"/>
          <w:szCs w:val="28"/>
          <w:lang w:eastAsia="ru-RU"/>
        </w:rPr>
        <w:t xml:space="preserve">            </w:t>
      </w:r>
      <w:r>
        <w:rPr>
          <w:rFonts w:cs="Times New Roman"/>
          <w:bCs w:val="false"/>
          <w:sz w:val="28"/>
          <w:szCs w:val="28"/>
          <w:lang w:eastAsia="ru-RU"/>
        </w:rPr>
        <w:t>8) осуществление права законодательной инициативы в Государственном Совете – Хасэ Республики Адыгея;</w:t>
      </w:r>
    </w:p>
    <w:p>
      <w:pPr>
        <w:pStyle w:val="Normal"/>
        <w:suppressAutoHyphens w:val="false"/>
        <w:jc w:val="both"/>
        <w:rPr>
          <w:rFonts w:ascii="Times New Roman" w:hAnsi="Times New Roman" w:cs="Times New Roman"/>
          <w:bCs w:val="false"/>
          <w:sz w:val="28"/>
          <w:szCs w:val="28"/>
          <w:lang w:eastAsia="ru-RU"/>
        </w:rPr>
      </w:pPr>
      <w:r>
        <w:rPr>
          <w:rFonts w:cs="Times New Roman"/>
          <w:bCs w:val="false"/>
          <w:sz w:val="28"/>
          <w:szCs w:val="28"/>
          <w:lang w:eastAsia="ru-RU"/>
        </w:rPr>
        <w:t xml:space="preserve">            </w:t>
      </w:r>
      <w:r>
        <w:rPr>
          <w:rFonts w:cs="Times New Roman"/>
          <w:bCs w:val="false"/>
          <w:sz w:val="28"/>
          <w:szCs w:val="28"/>
          <w:lang w:eastAsia="ru-RU"/>
        </w:rPr>
        <w:t>9) определение порядка приватизации муниципального имущества в соответствии с федеральным законодательством;</w:t>
      </w:r>
    </w:p>
    <w:p>
      <w:pPr>
        <w:pStyle w:val="Normal"/>
        <w:suppressAutoHyphens w:val="false"/>
        <w:jc w:val="both"/>
        <w:rPr>
          <w:rFonts w:ascii="Times New Roman" w:hAnsi="Times New Roman" w:cs="Times New Roman"/>
          <w:bCs w:val="false"/>
          <w:sz w:val="28"/>
          <w:szCs w:val="28"/>
          <w:lang w:eastAsia="ru-RU"/>
        </w:rPr>
      </w:pPr>
      <w:r>
        <w:rPr>
          <w:rFonts w:cs="Times New Roman"/>
          <w:bCs w:val="false"/>
          <w:sz w:val="28"/>
          <w:szCs w:val="28"/>
          <w:lang w:eastAsia="ru-RU"/>
        </w:rPr>
        <w:t xml:space="preserve">          </w:t>
      </w:r>
      <w:r>
        <w:rPr>
          <w:rFonts w:cs="Times New Roman"/>
          <w:bCs w:val="false"/>
          <w:sz w:val="28"/>
          <w:szCs w:val="28"/>
          <w:lang w:eastAsia="ru-RU"/>
        </w:rPr>
        <w:t>10) принятие решения о создании органа по управлению имуществом, установление порядка управления и распоряжения муниципальной собственностью;</w:t>
      </w:r>
    </w:p>
    <w:p>
      <w:pPr>
        <w:pStyle w:val="Normal"/>
        <w:suppressAutoHyphens w:val="false"/>
        <w:jc w:val="both"/>
        <w:rPr>
          <w:rFonts w:ascii="Times New Roman" w:hAnsi="Times New Roman" w:cs="Times New Roman"/>
          <w:bCs w:val="false"/>
          <w:sz w:val="28"/>
          <w:szCs w:val="28"/>
          <w:lang w:eastAsia="ru-RU"/>
        </w:rPr>
      </w:pPr>
      <w:r>
        <w:rPr>
          <w:rFonts w:cs="Times New Roman"/>
          <w:bCs w:val="false"/>
          <w:sz w:val="28"/>
          <w:szCs w:val="28"/>
          <w:lang w:eastAsia="ru-RU"/>
        </w:rPr>
        <w:t xml:space="preserve">         </w:t>
      </w:r>
      <w:r>
        <w:rPr>
          <w:rFonts w:cs="Times New Roman"/>
          <w:bCs w:val="false"/>
          <w:sz w:val="28"/>
          <w:szCs w:val="28"/>
          <w:lang w:eastAsia="ru-RU"/>
        </w:rPr>
        <w:t>11) установление Порядка проведения конкурса по отбору кандидатур на должность Главы муниципального образования;</w:t>
      </w:r>
    </w:p>
    <w:p>
      <w:pPr>
        <w:pStyle w:val="Normal"/>
        <w:suppressAutoHyphens w:val="false"/>
        <w:jc w:val="both"/>
        <w:rPr>
          <w:rFonts w:ascii="Times New Roman" w:hAnsi="Times New Roman" w:cs="Times New Roman"/>
          <w:bCs w:val="false"/>
          <w:sz w:val="28"/>
          <w:szCs w:val="28"/>
          <w:lang w:eastAsia="ru-RU"/>
        </w:rPr>
      </w:pPr>
      <w:r>
        <w:rPr>
          <w:rFonts w:cs="Times New Roman"/>
          <w:bCs w:val="false"/>
          <w:sz w:val="28"/>
          <w:szCs w:val="28"/>
          <w:lang w:eastAsia="ru-RU"/>
        </w:rPr>
        <w:t xml:space="preserve">           </w:t>
      </w:r>
      <w:r>
        <w:rPr>
          <w:rFonts w:cs="Times New Roman"/>
          <w:bCs w:val="false"/>
          <w:sz w:val="28"/>
          <w:szCs w:val="28"/>
          <w:lang w:eastAsia="ru-RU"/>
        </w:rPr>
        <w:t>12)  утверждение порядка осуществления закупок товаров, работ, услуг для обеспечения нужд, исполнение и контроль за исполнением закупок для обеспечения муниципальных нужд;</w:t>
      </w:r>
    </w:p>
    <w:p>
      <w:pPr>
        <w:pStyle w:val="Normal"/>
        <w:suppressAutoHyphens w:val="false"/>
        <w:jc w:val="both"/>
        <w:rPr>
          <w:rFonts w:ascii="Times New Roman" w:hAnsi="Times New Roman" w:cs="Times New Roman"/>
          <w:bCs w:val="false"/>
          <w:sz w:val="28"/>
          <w:szCs w:val="28"/>
          <w:lang w:eastAsia="ru-RU"/>
        </w:rPr>
      </w:pPr>
      <w:r>
        <w:rPr>
          <w:rFonts w:cs="Times New Roman"/>
          <w:bCs w:val="false"/>
          <w:sz w:val="28"/>
          <w:szCs w:val="28"/>
          <w:lang w:eastAsia="ru-RU"/>
        </w:rPr>
        <w:t xml:space="preserve">       </w:t>
      </w:r>
      <w:r>
        <w:rPr>
          <w:rFonts w:cs="Times New Roman"/>
          <w:bCs w:val="false"/>
          <w:sz w:val="28"/>
          <w:szCs w:val="28"/>
          <w:lang w:eastAsia="ru-RU"/>
        </w:rPr>
        <w:t>13) принятие решений о целях, формах, суммах долгосрочных заимствований, выпуске местных займов;</w:t>
      </w:r>
    </w:p>
    <w:p>
      <w:pPr>
        <w:pStyle w:val="Normal"/>
        <w:suppressAutoHyphens w:val="false"/>
        <w:jc w:val="both"/>
        <w:rPr/>
      </w:pPr>
      <w:r>
        <w:rPr>
          <w:rFonts w:cs="Times New Roman"/>
          <w:bCs w:val="false"/>
          <w:sz w:val="28"/>
          <w:szCs w:val="28"/>
          <w:lang w:eastAsia="ru-RU"/>
        </w:rPr>
        <w:t xml:space="preserve">          </w:t>
      </w:r>
      <w:r>
        <w:rPr>
          <w:rFonts w:cs="Times New Roman"/>
          <w:bCs w:val="false"/>
          <w:sz w:val="28"/>
          <w:szCs w:val="28"/>
          <w:lang w:eastAsia="ru-RU"/>
        </w:rPr>
        <w:t>14) принятие решения о привлечении жителей поселения к социально значимым для поселения работам;</w:t>
      </w:r>
    </w:p>
    <w:p>
      <w:pPr>
        <w:pStyle w:val="Normal"/>
        <w:suppressAutoHyphens w:val="false"/>
        <w:jc w:val="both"/>
        <w:rPr>
          <w:rFonts w:ascii="Times New Roman" w:hAnsi="Times New Roman" w:cs="Times New Roman"/>
          <w:bCs w:val="false"/>
          <w:sz w:val="28"/>
          <w:szCs w:val="28"/>
          <w:lang w:eastAsia="ru-RU"/>
        </w:rPr>
      </w:pPr>
      <w:r>
        <w:rPr>
          <w:rFonts w:cs="Times New Roman"/>
          <w:bCs w:val="false"/>
          <w:sz w:val="28"/>
          <w:szCs w:val="28"/>
          <w:lang w:eastAsia="ru-RU"/>
        </w:rPr>
        <w:t xml:space="preserve">          </w:t>
      </w:r>
      <w:r>
        <w:rPr>
          <w:rFonts w:cs="Times New Roman"/>
          <w:bCs w:val="false"/>
          <w:sz w:val="28"/>
          <w:szCs w:val="28"/>
          <w:lang w:eastAsia="ru-RU"/>
        </w:rPr>
        <w:t>15) утверждение символов муниципального образования, принятие Положения о символах, предельных объемов расходов на содержание администрации муниципального образования по представлению главы муниципального образования»;</w:t>
      </w:r>
    </w:p>
    <w:p>
      <w:pPr>
        <w:pStyle w:val="Normal"/>
        <w:suppressAutoHyphens w:val="false"/>
        <w:jc w:val="both"/>
        <w:rPr>
          <w:rFonts w:ascii="Times New Roman" w:hAnsi="Times New Roman" w:cs="Times New Roman"/>
          <w:bCs w:val="false"/>
          <w:sz w:val="28"/>
          <w:szCs w:val="28"/>
          <w:lang w:eastAsia="ru-RU"/>
        </w:rPr>
      </w:pPr>
      <w:r>
        <w:rPr>
          <w:rFonts w:cs="Times New Roman"/>
          <w:bCs w:val="false"/>
          <w:sz w:val="28"/>
          <w:szCs w:val="28"/>
          <w:lang w:eastAsia="ru-RU"/>
        </w:rPr>
        <w:t xml:space="preserve">            </w:t>
      </w:r>
      <w:r>
        <w:rPr>
          <w:rFonts w:cs="Times New Roman"/>
          <w:bCs w:val="false"/>
          <w:sz w:val="28"/>
          <w:szCs w:val="28"/>
          <w:lang w:eastAsia="ru-RU"/>
        </w:rPr>
        <w:t>16) утверждение установленных настоящим Уставом Положений и принятие иных муниципальных правовых актов;</w:t>
      </w:r>
    </w:p>
    <w:p>
      <w:pPr>
        <w:pStyle w:val="Normal"/>
        <w:suppressAutoHyphens w:val="false"/>
        <w:ind w:hanging="0"/>
        <w:jc w:val="both"/>
        <w:rPr>
          <w:rFonts w:ascii="Times New Roman" w:hAnsi="Times New Roman" w:cs="Times New Roman"/>
          <w:bCs w:val="false"/>
          <w:sz w:val="28"/>
          <w:szCs w:val="28"/>
          <w:lang w:eastAsia="ru-RU"/>
        </w:rPr>
      </w:pPr>
      <w:r>
        <w:rPr>
          <w:rFonts w:cs="Times New Roman"/>
          <w:bCs w:val="false"/>
          <w:color w:val="000000" w:themeColor="text1"/>
          <w:sz w:val="28"/>
          <w:szCs w:val="28"/>
          <w:lang w:eastAsia="ru-RU"/>
        </w:rPr>
        <w:t xml:space="preserve">        </w:t>
      </w:r>
      <w:r>
        <w:rPr>
          <w:rFonts w:cs="Times New Roman"/>
          <w:bCs w:val="false"/>
          <w:color w:val="000000" w:themeColor="text1"/>
          <w:sz w:val="28"/>
          <w:szCs w:val="28"/>
          <w:lang w:eastAsia="ru-RU"/>
        </w:rPr>
        <w:t>17) осуществление иных полномочий, отнесенных к ведению Совета народных депутатов поселения федеральным законодательством, законодательством Республики Адыгея, настоящим Уставом.</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Normal"/>
        <w:suppressAutoHyphens w:val="false"/>
        <w:jc w:val="both"/>
        <w:rPr>
          <w:rFonts w:ascii="Times New Roman" w:hAnsi="Times New Roman" w:cs="Times New Roman"/>
          <w:b/>
          <w:b/>
          <w:bCs w:val="false"/>
          <w:sz w:val="28"/>
          <w:szCs w:val="28"/>
          <w:lang w:eastAsia="ru-RU"/>
        </w:rPr>
      </w:pPr>
      <w:r>
        <w:rPr>
          <w:rFonts w:cs="Times New Roman"/>
          <w:b/>
          <w:bCs w:val="false"/>
          <w:sz w:val="28"/>
          <w:szCs w:val="28"/>
          <w:lang w:eastAsia="ru-RU"/>
        </w:rPr>
        <w:t xml:space="preserve">Статья 23. Организация деятельности Совета народных депутатов муниципального образования </w:t>
      </w:r>
    </w:p>
    <w:p>
      <w:pPr>
        <w:pStyle w:val="Normal"/>
        <w:suppressAutoHyphens w:val="false"/>
        <w:jc w:val="both"/>
        <w:rPr>
          <w:rFonts w:ascii="Times New Roman" w:hAnsi="Times New Roman" w:cs="Times New Roman"/>
          <w:b/>
          <w:b/>
          <w:bCs w:val="false"/>
          <w:sz w:val="28"/>
          <w:szCs w:val="28"/>
          <w:lang w:eastAsia="ru-RU"/>
        </w:rPr>
      </w:pPr>
      <w:r>
        <w:rPr>
          <w:rFonts w:cs="Times New Roman"/>
          <w:b/>
          <w:bCs w:val="false"/>
          <w:sz w:val="28"/>
          <w:szCs w:val="28"/>
          <w:lang w:eastAsia="ru-RU"/>
        </w:rPr>
      </w:r>
    </w:p>
    <w:p>
      <w:pPr>
        <w:pStyle w:val="Article"/>
        <w:rPr/>
      </w:pPr>
      <w:r>
        <w:rPr>
          <w:rFonts w:cs="Times New Roman" w:ascii="Times New Roman" w:hAnsi="Times New Roman"/>
          <w:bCs/>
          <w:sz w:val="28"/>
          <w:szCs w:val="28"/>
        </w:rPr>
        <w:t xml:space="preserve">       </w:t>
      </w:r>
      <w:r>
        <w:rPr>
          <w:rFonts w:cs="Times New Roman" w:ascii="Times New Roman" w:hAnsi="Times New Roman"/>
          <w:bCs/>
          <w:sz w:val="28"/>
          <w:szCs w:val="28"/>
        </w:rPr>
        <w:t>1.</w:t>
      </w:r>
      <w:r>
        <w:rPr>
          <w:rFonts w:cs="Times New Roman" w:ascii="Times New Roman" w:hAnsi="Times New Roman"/>
          <w:color w:val="000000"/>
          <w:sz w:val="28"/>
          <w:szCs w:val="28"/>
        </w:rPr>
        <w:t xml:space="preserve"> Деятельность Совета народных депутатов муниципального образования осуществляется коллегиально. Основной формой деятельности Совета народных депутатов муниципального образования являются его заседания, которые проводятся гласно и носят открытый характер.</w:t>
      </w:r>
    </w:p>
    <w:p>
      <w:pPr>
        <w:pStyle w:val="Normal"/>
        <w:suppressAutoHyphens w:val="false"/>
        <w:ind w:firstLine="567"/>
        <w:jc w:val="both"/>
        <w:rPr>
          <w:rFonts w:ascii="Times New Roman" w:hAnsi="Times New Roman" w:cs="Times New Roman"/>
          <w:bCs w:val="false"/>
          <w:color w:val="000000"/>
          <w:sz w:val="28"/>
          <w:szCs w:val="28"/>
          <w:lang w:eastAsia="ru-RU"/>
        </w:rPr>
      </w:pPr>
      <w:r>
        <w:rPr>
          <w:rFonts w:cs="Times New Roman"/>
          <w:bCs w:val="false"/>
          <w:color w:val="000000"/>
          <w:sz w:val="28"/>
          <w:szCs w:val="28"/>
          <w:lang w:eastAsia="ru-RU"/>
        </w:rPr>
        <w:t>По решению Совета народных депутатов муниципального образования в случаях, предусмотренных Регламентом Совета народных депутатов муниципального образования в соответствии с федеральными и республиканским законами, может быть проведено закрытое заседание.</w:t>
      </w:r>
    </w:p>
    <w:p>
      <w:pPr>
        <w:pStyle w:val="Normal"/>
        <w:suppressAutoHyphens w:val="false"/>
        <w:ind w:firstLine="567"/>
        <w:jc w:val="both"/>
        <w:rPr/>
      </w:pPr>
      <w:r>
        <w:rPr>
          <w:rFonts w:cs="Times New Roman"/>
          <w:bCs w:val="false"/>
          <w:color w:val="000000"/>
          <w:sz w:val="28"/>
          <w:szCs w:val="28"/>
          <w:lang w:eastAsia="ru-RU"/>
        </w:rPr>
        <w:t xml:space="preserve">2. Заседание Совета народных депутатов муниципального образования правомочно если на нем присутствует не менее 50 % от числа избранных депутатов. </w:t>
      </w:r>
    </w:p>
    <w:p>
      <w:pPr>
        <w:pStyle w:val="Normal"/>
        <w:suppressAutoHyphens w:val="false"/>
        <w:ind w:firstLine="567"/>
        <w:jc w:val="both"/>
        <w:rPr/>
      </w:pPr>
      <w:r>
        <w:rPr>
          <w:rFonts w:cs="Times New Roman"/>
          <w:bCs w:val="false"/>
          <w:color w:val="000000"/>
          <w:sz w:val="28"/>
          <w:szCs w:val="28"/>
          <w:lang w:eastAsia="ru-RU"/>
        </w:rPr>
        <w:t>3. Очередные заседания Совета народных депутатов муниципального образования проводятся не реже одного раза в квартал.</w:t>
      </w:r>
    </w:p>
    <w:p>
      <w:pPr>
        <w:pStyle w:val="Normal"/>
        <w:suppressAutoHyphens w:val="false"/>
        <w:ind w:firstLine="567"/>
        <w:jc w:val="both"/>
        <w:rPr/>
      </w:pPr>
      <w:r>
        <w:rPr>
          <w:rFonts w:cs="Times New Roman"/>
          <w:bCs w:val="false"/>
          <w:color w:val="000000"/>
          <w:sz w:val="28"/>
          <w:szCs w:val="28"/>
          <w:lang w:eastAsia="ru-RU"/>
        </w:rPr>
        <w:t>Внеочередные заседания Совета народных депутатов муниципального образования созываются по мере необходимости по требованию Председателя Совета народных депутатов, Главы муниципального образования или по инициативе не менее половины от установленной численности депутатов.</w:t>
      </w:r>
    </w:p>
    <w:p>
      <w:pPr>
        <w:pStyle w:val="Normal"/>
        <w:suppressAutoHyphens w:val="false"/>
        <w:ind w:firstLine="567"/>
        <w:jc w:val="both"/>
        <w:rPr/>
      </w:pPr>
      <w:r>
        <w:rPr>
          <w:rFonts w:cs="Times New Roman"/>
          <w:bCs w:val="false"/>
          <w:color w:val="000000"/>
          <w:sz w:val="28"/>
          <w:szCs w:val="28"/>
          <w:lang w:eastAsia="ru-RU"/>
        </w:rPr>
        <w:t>4. Председатель Совета народных депутатов муниципального образования исполняет следующие полномочия:</w:t>
      </w:r>
    </w:p>
    <w:p>
      <w:pPr>
        <w:pStyle w:val="Normal"/>
        <w:suppressAutoHyphens w:val="false"/>
        <w:ind w:firstLine="567"/>
        <w:jc w:val="both"/>
        <w:rPr>
          <w:rFonts w:ascii="Times New Roman" w:hAnsi="Times New Roman" w:cs="Times New Roman"/>
          <w:bCs w:val="false"/>
          <w:color w:val="000000"/>
          <w:sz w:val="28"/>
          <w:szCs w:val="28"/>
          <w:lang w:eastAsia="ru-RU"/>
        </w:rPr>
      </w:pPr>
      <w:r>
        <w:rPr>
          <w:rFonts w:cs="Times New Roman"/>
          <w:bCs w:val="false"/>
          <w:color w:val="000000"/>
          <w:sz w:val="28"/>
          <w:szCs w:val="28"/>
          <w:lang w:eastAsia="ru-RU"/>
        </w:rPr>
        <w:t>1) представляет Совет народных депутатов муниципального образования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Совета народных депутатов муниципального образования, выдает доверенности на представление интересов Совета народных депутатов муниципального образования;</w:t>
      </w:r>
    </w:p>
    <w:p>
      <w:pPr>
        <w:pStyle w:val="Normal"/>
        <w:suppressAutoHyphens w:val="false"/>
        <w:ind w:firstLine="567"/>
        <w:jc w:val="both"/>
        <w:rPr>
          <w:rFonts w:ascii="Times New Roman" w:hAnsi="Times New Roman" w:cs="Times New Roman"/>
          <w:bCs w:val="false"/>
          <w:color w:val="000000"/>
          <w:sz w:val="28"/>
          <w:szCs w:val="28"/>
          <w:lang w:eastAsia="ru-RU"/>
        </w:rPr>
      </w:pPr>
      <w:r>
        <w:rPr>
          <w:rFonts w:cs="Times New Roman"/>
          <w:bCs w:val="false"/>
          <w:color w:val="000000"/>
          <w:sz w:val="28"/>
          <w:szCs w:val="28"/>
          <w:lang w:eastAsia="ru-RU"/>
        </w:rPr>
        <w:t>2) созывает заседания Совета народных депутатов муниципального образования и председательствует на его заседаниях;</w:t>
      </w:r>
    </w:p>
    <w:p>
      <w:pPr>
        <w:pStyle w:val="Normal"/>
        <w:suppressAutoHyphens w:val="false"/>
        <w:ind w:firstLine="567"/>
        <w:jc w:val="both"/>
        <w:rPr>
          <w:rFonts w:ascii="Times New Roman" w:hAnsi="Times New Roman" w:cs="Times New Roman"/>
          <w:bCs w:val="false"/>
          <w:color w:val="000000"/>
          <w:sz w:val="28"/>
          <w:szCs w:val="28"/>
          <w:lang w:eastAsia="ru-RU"/>
        </w:rPr>
      </w:pPr>
      <w:r>
        <w:rPr>
          <w:rFonts w:cs="Times New Roman"/>
          <w:bCs w:val="false"/>
          <w:color w:val="000000"/>
          <w:sz w:val="28"/>
          <w:szCs w:val="28"/>
          <w:lang w:eastAsia="ru-RU"/>
        </w:rPr>
        <w:t>3) подписывает решения Совета народных депутатов муниципального образования, протокол заседания Совета народных депутатов муниципального образования, заявления, обращения и иные документы Совета народных депутатов муниципального образования;</w:t>
      </w:r>
    </w:p>
    <w:p>
      <w:pPr>
        <w:pStyle w:val="Normal"/>
        <w:suppressAutoHyphens w:val="false"/>
        <w:ind w:firstLine="567"/>
        <w:jc w:val="both"/>
        <w:rPr>
          <w:rFonts w:ascii="Times New Roman" w:hAnsi="Times New Roman" w:cs="Times New Roman"/>
          <w:bCs w:val="false"/>
          <w:color w:val="000000"/>
          <w:sz w:val="28"/>
          <w:szCs w:val="28"/>
          <w:lang w:eastAsia="ru-RU"/>
        </w:rPr>
      </w:pPr>
      <w:r>
        <w:rPr>
          <w:rFonts w:cs="Times New Roman"/>
          <w:bCs w:val="false"/>
          <w:color w:val="000000"/>
          <w:sz w:val="28"/>
          <w:szCs w:val="28"/>
          <w:lang w:eastAsia="ru-RU"/>
        </w:rPr>
        <w:t>4) осуществляет организацию деятельности Совета народных депутатов муниципального образования;</w:t>
      </w:r>
    </w:p>
    <w:p>
      <w:pPr>
        <w:pStyle w:val="Normal"/>
        <w:suppressAutoHyphens w:val="false"/>
        <w:ind w:firstLine="567"/>
        <w:jc w:val="both"/>
        <w:rPr>
          <w:rFonts w:ascii="Times New Roman" w:hAnsi="Times New Roman" w:cs="Times New Roman"/>
          <w:bCs w:val="false"/>
          <w:color w:val="000000"/>
          <w:sz w:val="28"/>
          <w:szCs w:val="28"/>
          <w:lang w:eastAsia="ru-RU"/>
        </w:rPr>
      </w:pPr>
      <w:r>
        <w:rPr>
          <w:rFonts w:cs="Times New Roman"/>
          <w:bCs w:val="false"/>
          <w:color w:val="000000"/>
          <w:sz w:val="28"/>
          <w:szCs w:val="28"/>
          <w:lang w:eastAsia="ru-RU"/>
        </w:rPr>
        <w:t>5) оказывает содействие депутатам Совета народных депутатов муниципального образования в осуществлении ими своих полномочий;</w:t>
      </w:r>
    </w:p>
    <w:p>
      <w:pPr>
        <w:pStyle w:val="Normal"/>
        <w:suppressAutoHyphens w:val="false"/>
        <w:ind w:firstLine="567"/>
        <w:jc w:val="both"/>
        <w:rPr>
          <w:rFonts w:ascii="Times New Roman" w:hAnsi="Times New Roman" w:cs="Times New Roman"/>
          <w:bCs w:val="false"/>
          <w:color w:val="000000"/>
          <w:sz w:val="28"/>
          <w:szCs w:val="28"/>
          <w:lang w:eastAsia="ru-RU"/>
        </w:rPr>
      </w:pPr>
      <w:r>
        <w:rPr>
          <w:rFonts w:cs="Times New Roman"/>
          <w:bCs w:val="false"/>
          <w:color w:val="000000"/>
          <w:sz w:val="28"/>
          <w:szCs w:val="28"/>
          <w:lang w:eastAsia="ru-RU"/>
        </w:rPr>
        <w:t>6) организует в Совете народных депутатов муниципального образования прием граждан, рассмотрение их обращений;</w:t>
      </w:r>
    </w:p>
    <w:p>
      <w:pPr>
        <w:pStyle w:val="Normal"/>
        <w:suppressAutoHyphens w:val="false"/>
        <w:ind w:firstLine="567"/>
        <w:jc w:val="both"/>
        <w:rPr>
          <w:rFonts w:ascii="Times New Roman" w:hAnsi="Times New Roman" w:cs="Times New Roman"/>
          <w:bCs w:val="false"/>
          <w:color w:val="000000"/>
          <w:sz w:val="28"/>
          <w:szCs w:val="28"/>
          <w:lang w:eastAsia="ru-RU"/>
        </w:rPr>
      </w:pPr>
      <w:r>
        <w:rPr>
          <w:rFonts w:cs="Times New Roman"/>
          <w:bCs w:val="false"/>
          <w:color w:val="000000"/>
          <w:sz w:val="28"/>
          <w:szCs w:val="28"/>
          <w:lang w:eastAsia="ru-RU"/>
        </w:rPr>
        <w:t>7) вносит в Совет народных депутатов муниципального образования проект Регламента Совета народных депутатов муниципального образования, перспективные и текущие планы работы Совета народных депутатов муниципального образования, повестку дня заседания Совета народных депутатов муниципального образования и иные документы, связанные с организацией деятельности Совета народных депутатов муниципального образования;</w:t>
      </w:r>
    </w:p>
    <w:p>
      <w:pPr>
        <w:pStyle w:val="Normal"/>
        <w:suppressAutoHyphens w:val="false"/>
        <w:ind w:firstLine="567"/>
        <w:jc w:val="both"/>
        <w:rPr>
          <w:rFonts w:ascii="Times New Roman" w:hAnsi="Times New Roman" w:cs="Times New Roman"/>
          <w:bCs w:val="false"/>
          <w:color w:val="000000"/>
          <w:sz w:val="28"/>
          <w:szCs w:val="28"/>
          <w:lang w:eastAsia="ru-RU"/>
        </w:rPr>
      </w:pPr>
      <w:r>
        <w:rPr>
          <w:rFonts w:cs="Times New Roman"/>
          <w:bCs w:val="false"/>
          <w:color w:val="000000"/>
          <w:sz w:val="28"/>
          <w:szCs w:val="28"/>
          <w:lang w:eastAsia="ru-RU"/>
        </w:rPr>
        <w:t>8) решает иные вопросы, связанные с организацией деятельности Совета народных депутатов муниципального образования, в соответствии с федеральным и республиканским законодательством, настоящим Уставом и решениями Совета народных депутатов муниципального образования.</w:t>
      </w:r>
    </w:p>
    <w:p>
      <w:pPr>
        <w:pStyle w:val="Normal"/>
        <w:suppressAutoHyphens w:val="false"/>
        <w:ind w:firstLine="567"/>
        <w:jc w:val="both"/>
        <w:rPr/>
      </w:pPr>
      <w:r>
        <w:rPr>
          <w:rFonts w:cs="Times New Roman"/>
          <w:bCs w:val="false"/>
          <w:color w:val="000000"/>
          <w:sz w:val="28"/>
          <w:szCs w:val="28"/>
          <w:lang w:eastAsia="ru-RU"/>
        </w:rPr>
        <w:t>5. Заместитель председателя Совета народных депутатов муниципального образования избирается из состава депутатов Совета народных депутатов муниципального образования на срок полномочий избравшего его Совета народных депутатов муниципального образования.</w:t>
      </w:r>
    </w:p>
    <w:p>
      <w:pPr>
        <w:pStyle w:val="Normal"/>
        <w:suppressAutoHyphens w:val="false"/>
        <w:ind w:firstLine="567"/>
        <w:jc w:val="both"/>
        <w:rPr>
          <w:rFonts w:ascii="Times New Roman" w:hAnsi="Times New Roman" w:cs="Times New Roman"/>
          <w:bCs w:val="false"/>
          <w:color w:val="000000"/>
          <w:sz w:val="28"/>
          <w:szCs w:val="28"/>
          <w:lang w:eastAsia="ru-RU"/>
        </w:rPr>
      </w:pPr>
      <w:r>
        <w:rPr>
          <w:rFonts w:cs="Times New Roman"/>
          <w:bCs w:val="false"/>
          <w:color w:val="000000"/>
          <w:sz w:val="28"/>
          <w:szCs w:val="28"/>
          <w:lang w:eastAsia="ru-RU"/>
        </w:rPr>
        <w:t>Порядок избрания заместителя председателя Совета народных депутатов определяется Регламентом Совета народных депутатов.</w:t>
      </w:r>
    </w:p>
    <w:p>
      <w:pPr>
        <w:pStyle w:val="Normal"/>
        <w:suppressAutoHyphens w:val="false"/>
        <w:ind w:firstLine="567"/>
        <w:jc w:val="both"/>
        <w:rPr>
          <w:rFonts w:ascii="Times New Roman" w:hAnsi="Times New Roman" w:cs="Times New Roman"/>
          <w:bCs w:val="false"/>
          <w:color w:val="000000"/>
          <w:sz w:val="28"/>
          <w:szCs w:val="28"/>
          <w:lang w:eastAsia="ru-RU"/>
        </w:rPr>
      </w:pPr>
      <w:r>
        <w:rPr>
          <w:rFonts w:cs="Times New Roman"/>
          <w:bCs w:val="false"/>
          <w:color w:val="000000"/>
          <w:sz w:val="28"/>
          <w:szCs w:val="28"/>
          <w:lang w:eastAsia="ru-RU"/>
        </w:rPr>
        <w:t>6. Заместитель председателя Совета народных депутатов муниципального образования осуществляет свои полномочия на непостоянной основе.</w:t>
      </w:r>
    </w:p>
    <w:p>
      <w:pPr>
        <w:pStyle w:val="Normal"/>
        <w:suppressAutoHyphens w:val="false"/>
        <w:ind w:firstLine="567"/>
        <w:jc w:val="both"/>
        <w:rPr>
          <w:rFonts w:ascii="Times New Roman" w:hAnsi="Times New Roman" w:cs="Times New Roman"/>
          <w:bCs w:val="false"/>
          <w:color w:val="000000"/>
          <w:sz w:val="28"/>
          <w:szCs w:val="28"/>
          <w:lang w:eastAsia="ru-RU"/>
        </w:rPr>
      </w:pPr>
      <w:r>
        <w:rPr>
          <w:rFonts w:cs="Times New Roman"/>
          <w:bCs w:val="false"/>
          <w:color w:val="000000"/>
          <w:sz w:val="28"/>
          <w:szCs w:val="28"/>
          <w:lang w:eastAsia="ru-RU"/>
        </w:rPr>
        <w:t>7. Заместитель председателя Совета народных депутатов  муниципального образования:</w:t>
      </w:r>
    </w:p>
    <w:p>
      <w:pPr>
        <w:pStyle w:val="Normal"/>
        <w:suppressAutoHyphens w:val="false"/>
        <w:ind w:firstLine="567"/>
        <w:jc w:val="both"/>
        <w:rPr>
          <w:rFonts w:ascii="Times New Roman" w:hAnsi="Times New Roman" w:cs="Times New Roman"/>
          <w:bCs w:val="false"/>
          <w:color w:val="000000"/>
          <w:sz w:val="28"/>
          <w:szCs w:val="28"/>
          <w:lang w:eastAsia="ru-RU"/>
        </w:rPr>
      </w:pPr>
      <w:r>
        <w:rPr>
          <w:rFonts w:cs="Times New Roman"/>
          <w:bCs w:val="false"/>
          <w:color w:val="000000"/>
          <w:sz w:val="28"/>
          <w:szCs w:val="28"/>
          <w:lang w:eastAsia="ru-RU"/>
        </w:rPr>
        <w:t>1) временно исполняет полномочия Председателя Совета народных депутатов муниципального образования в полном объеме в случае его отсутствия или досрочного прекращения его полномочий;</w:t>
      </w:r>
    </w:p>
    <w:p>
      <w:pPr>
        <w:pStyle w:val="Normal"/>
        <w:suppressAutoHyphens w:val="false"/>
        <w:ind w:firstLine="567"/>
        <w:jc w:val="both"/>
        <w:rPr/>
      </w:pPr>
      <w:r>
        <w:rPr>
          <w:rFonts w:cs="Times New Roman"/>
          <w:bCs w:val="false"/>
          <w:color w:val="000000"/>
          <w:sz w:val="28"/>
          <w:szCs w:val="28"/>
          <w:lang w:eastAsia="ru-RU"/>
        </w:rPr>
        <w:t>2) по поручения Председателя Совета народных депутатов муниципального образования решает вопросы внутреннего распорядка Совета народных депутатов муниципального образования.</w:t>
      </w:r>
    </w:p>
    <w:p>
      <w:pPr>
        <w:pStyle w:val="Normal"/>
        <w:suppressAutoHyphens w:val="false"/>
        <w:ind w:firstLine="567"/>
        <w:jc w:val="both"/>
        <w:rPr>
          <w:rFonts w:ascii="Times New Roman" w:hAnsi="Times New Roman" w:cs="Times New Roman"/>
          <w:bCs w:val="false"/>
          <w:color w:val="000000"/>
          <w:sz w:val="28"/>
          <w:szCs w:val="28"/>
          <w:lang w:eastAsia="ru-RU"/>
        </w:rPr>
      </w:pPr>
      <w:r>
        <w:rPr>
          <w:rFonts w:cs="Times New Roman"/>
          <w:bCs w:val="false"/>
          <w:color w:val="000000"/>
          <w:sz w:val="28"/>
          <w:szCs w:val="28"/>
          <w:lang w:eastAsia="ru-RU"/>
        </w:rPr>
        <w:t>8. Совет народных депутатов муниципального образования в соответствии с Регламентом Совета народных депутатов муниципального образования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Совета народных депутатов муниципального образования.</w:t>
      </w:r>
    </w:p>
    <w:p>
      <w:pPr>
        <w:pStyle w:val="Normal"/>
        <w:suppressAutoHyphens w:val="false"/>
        <w:ind w:firstLine="567"/>
        <w:jc w:val="both"/>
        <w:rPr>
          <w:rFonts w:ascii="Times New Roman" w:hAnsi="Times New Roman" w:cs="Times New Roman"/>
          <w:b w:val="false"/>
          <w:b w:val="false"/>
          <w:bCs w:val="false"/>
          <w:color w:val="000000"/>
          <w:sz w:val="28"/>
          <w:szCs w:val="28"/>
          <w:lang w:eastAsia="ru-RU"/>
        </w:rPr>
      </w:pPr>
      <w:r>
        <w:rPr>
          <w:rFonts w:cs="Times New Roman"/>
          <w:b w:val="false"/>
          <w:bCs w:val="false"/>
          <w:color w:val="000000" w:themeColor="text1"/>
          <w:sz w:val="28"/>
          <w:szCs w:val="28"/>
          <w:lang w:eastAsia="ru-RU"/>
        </w:rPr>
        <w:t xml:space="preserve">9. Порядок проведения заседаний и иные вопросы организации деятельности Совета народных депутатов муниципального образования устанавливаются Регламентом Совета народных депутатов муниципального образования, принимаемым Советом народных депутатов муниципального образования в соответствии с федеральными и республиканскими законами, настоящим Уставом. </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Normal"/>
        <w:suppressAutoHyphens w:val="false"/>
        <w:jc w:val="both"/>
        <w:rPr>
          <w:rFonts w:ascii="Times New Roman" w:hAnsi="Times New Roman" w:cs="Times New Roman"/>
          <w:b/>
          <w:b/>
          <w:bCs w:val="false"/>
          <w:color w:val="000000"/>
          <w:sz w:val="28"/>
          <w:szCs w:val="28"/>
          <w:lang w:eastAsia="ru-RU"/>
        </w:rPr>
      </w:pPr>
      <w:r>
        <w:rPr>
          <w:rFonts w:cs="Times New Roman"/>
          <w:b/>
          <w:bCs w:val="false"/>
          <w:color w:val="000000"/>
          <w:sz w:val="28"/>
          <w:szCs w:val="28"/>
          <w:lang w:eastAsia="ru-RU"/>
        </w:rPr>
        <w:t xml:space="preserve">        </w:t>
      </w:r>
      <w:r>
        <w:rPr>
          <w:rFonts w:cs="Times New Roman"/>
          <w:b/>
          <w:bCs w:val="false"/>
          <w:color w:val="000000"/>
          <w:sz w:val="28"/>
          <w:szCs w:val="28"/>
          <w:lang w:eastAsia="ru-RU"/>
        </w:rPr>
        <w:t>Статья 24. Глава муниципального образования</w:t>
      </w:r>
    </w:p>
    <w:p>
      <w:pPr>
        <w:pStyle w:val="Normal"/>
        <w:suppressAutoHyphens w:val="false"/>
        <w:jc w:val="both"/>
        <w:rPr>
          <w:rFonts w:ascii="Times New Roman" w:hAnsi="Times New Roman" w:cs="Times New Roman"/>
          <w:b/>
          <w:b/>
          <w:bCs w:val="false"/>
          <w:color w:val="000000"/>
          <w:sz w:val="28"/>
          <w:szCs w:val="28"/>
          <w:lang w:eastAsia="ru-RU"/>
        </w:rPr>
      </w:pPr>
      <w:r>
        <w:rPr>
          <w:rFonts w:cs="Times New Roman"/>
          <w:b/>
          <w:bCs w:val="false"/>
          <w:color w:val="000000"/>
          <w:sz w:val="28"/>
          <w:szCs w:val="28"/>
          <w:lang w:eastAsia="ru-RU"/>
        </w:rPr>
      </w:r>
    </w:p>
    <w:p>
      <w:pPr>
        <w:pStyle w:val="Normal"/>
        <w:suppressAutoHyphens w:val="false"/>
        <w:jc w:val="both"/>
        <w:rPr>
          <w:rFonts w:ascii="Times New Roman" w:hAnsi="Times New Roman" w:cs="Times New Roman"/>
          <w:bCs w:val="false"/>
          <w:color w:val="000000"/>
          <w:sz w:val="28"/>
          <w:szCs w:val="28"/>
          <w:lang w:eastAsia="ru-RU"/>
        </w:rPr>
      </w:pPr>
      <w:r>
        <w:rPr>
          <w:rFonts w:cs="Times New Roman"/>
          <w:bCs w:val="false"/>
          <w:color w:val="000000"/>
          <w:sz w:val="28"/>
          <w:szCs w:val="28"/>
          <w:lang w:eastAsia="ru-RU"/>
        </w:rPr>
        <w:t xml:space="preserve">       </w:t>
      </w:r>
      <w:r>
        <w:rPr>
          <w:rFonts w:cs="Times New Roman"/>
          <w:bCs w:val="false"/>
          <w:color w:val="000000"/>
          <w:sz w:val="28"/>
          <w:szCs w:val="28"/>
          <w:lang w:eastAsia="ru-RU"/>
        </w:rPr>
        <w:t>1. Глава муниципального образования является высшим должностным лицом муниципального образования и осуществляет свои полномочия на постоянной основе.</w:t>
      </w:r>
    </w:p>
    <w:p>
      <w:pPr>
        <w:pStyle w:val="Normal"/>
        <w:suppressAutoHyphens w:val="false"/>
        <w:jc w:val="both"/>
        <w:rPr>
          <w:rFonts w:ascii="Times New Roman" w:hAnsi="Times New Roman" w:cs="Times New Roman"/>
          <w:bCs w:val="false"/>
          <w:color w:val="000000"/>
          <w:sz w:val="28"/>
          <w:szCs w:val="28"/>
          <w:lang w:eastAsia="ru-RU"/>
        </w:rPr>
      </w:pPr>
      <w:r>
        <w:rPr>
          <w:rFonts w:cs="Times New Roman"/>
          <w:bCs w:val="false"/>
          <w:color w:val="000000"/>
          <w:sz w:val="28"/>
          <w:szCs w:val="28"/>
          <w:lang w:eastAsia="ru-RU"/>
        </w:rPr>
        <w:t xml:space="preserve">       </w:t>
      </w:r>
      <w:r>
        <w:rPr>
          <w:rFonts w:cs="Times New Roman"/>
          <w:bCs w:val="false"/>
          <w:color w:val="000000"/>
          <w:sz w:val="28"/>
          <w:szCs w:val="28"/>
          <w:lang w:eastAsia="ru-RU"/>
        </w:rPr>
        <w:t>Глава муниципального образования избирается Советом народных депутатов поселения из числа кандидатов, представленных конкурсной комиссией по результатам конкурса сроком на 5 лет, и возглавляет местную администрацию.</w:t>
      </w:r>
    </w:p>
    <w:p>
      <w:pPr>
        <w:pStyle w:val="Normal"/>
        <w:suppressAutoHyphens w:val="false"/>
        <w:jc w:val="both"/>
        <w:rPr>
          <w:rFonts w:ascii="Times New Roman" w:hAnsi="Times New Roman" w:cs="Times New Roman"/>
          <w:bCs w:val="false"/>
          <w:color w:val="000000"/>
          <w:sz w:val="28"/>
          <w:szCs w:val="28"/>
          <w:lang w:eastAsia="ru-RU"/>
        </w:rPr>
      </w:pPr>
      <w:r>
        <w:rPr>
          <w:rFonts w:cs="Times New Roman"/>
          <w:bCs w:val="false"/>
          <w:color w:val="000000"/>
          <w:sz w:val="28"/>
          <w:szCs w:val="28"/>
          <w:lang w:eastAsia="ru-RU"/>
        </w:rPr>
        <w:t xml:space="preserve">       </w:t>
      </w:r>
      <w:r>
        <w:rPr>
          <w:rFonts w:cs="Times New Roman"/>
          <w:bCs w:val="false"/>
          <w:color w:val="000000"/>
          <w:sz w:val="28"/>
          <w:szCs w:val="28"/>
          <w:lang w:eastAsia="ru-RU"/>
        </w:rP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pPr>
        <w:pStyle w:val="Style32"/>
        <w:ind w:firstLine="567"/>
        <w:jc w:val="both"/>
        <w:rPr/>
      </w:pPr>
      <w:r>
        <w:rPr>
          <w:rFonts w:cs="Times New Roman" w:ascii="Times New Roman" w:hAnsi="Times New Roman"/>
          <w:bCs w:val="false"/>
          <w:color w:val="000000"/>
          <w:sz w:val="28"/>
          <w:szCs w:val="28"/>
          <w:lang w:eastAsia="ru-RU"/>
        </w:rPr>
        <w:t xml:space="preserve">     </w:t>
      </w:r>
      <w:r>
        <w:rPr>
          <w:rFonts w:eastAsia="Calibri" w:cs="Times New Roman" w:ascii="Times New Roman" w:hAnsi="Times New Roman"/>
          <w:bCs w:val="false"/>
          <w:sz w:val="28"/>
          <w:szCs w:val="28"/>
          <w:lang w:eastAsia="ru-RU"/>
        </w:rPr>
        <w:t>2. Порядок проведения конкурса по отбору кандидатур на должность главы муниципального образования устанавливается Советом народных депутатов.</w:t>
      </w:r>
    </w:p>
    <w:p>
      <w:pPr>
        <w:pStyle w:val="Normal"/>
        <w:ind w:firstLine="567"/>
        <w:jc w:val="both"/>
        <w:rPr>
          <w:rFonts w:ascii="Times New Roman" w:hAnsi="Times New Roman" w:eastAsia="Calibri" w:cs="Times New Roman"/>
          <w:bCs w:val="false"/>
          <w:sz w:val="28"/>
          <w:szCs w:val="28"/>
          <w:lang w:eastAsia="ru-RU"/>
        </w:rPr>
      </w:pPr>
      <w:r>
        <w:rPr>
          <w:rFonts w:eastAsia="Calibri" w:cs="Times New Roman"/>
          <w:bCs w:val="false"/>
          <w:sz w:val="28"/>
          <w:szCs w:val="28"/>
          <w:lang w:eastAsia="ru-RU"/>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pPr>
        <w:pStyle w:val="Normal"/>
        <w:ind w:firstLine="567"/>
        <w:jc w:val="both"/>
        <w:rPr/>
      </w:pPr>
      <w:r>
        <w:rPr>
          <w:rFonts w:eastAsia="Calibri" w:cs="Times New Roman"/>
          <w:bCs w:val="false"/>
          <w:sz w:val="28"/>
          <w:szCs w:val="28"/>
          <w:lang w:eastAsia="ru-RU"/>
        </w:rPr>
        <w:t>Общее число членов конкурсной комиссии в муниципальном образовании устанавливается Советом народных депутатов МО «Дондуковское сельское поселение».</w:t>
      </w:r>
    </w:p>
    <w:p>
      <w:pPr>
        <w:pStyle w:val="Normal"/>
        <w:ind w:firstLine="567"/>
        <w:jc w:val="both"/>
        <w:rPr>
          <w:rFonts w:ascii="Times New Roman" w:hAnsi="Times New Roman" w:eastAsia="Calibri" w:cs="Times New Roman"/>
          <w:bCs w:val="false"/>
          <w:sz w:val="28"/>
          <w:szCs w:val="28"/>
          <w:lang w:eastAsia="ru-RU"/>
        </w:rPr>
      </w:pPr>
      <w:r>
        <w:rPr>
          <w:rFonts w:eastAsia="Calibri" w:cs="Times New Roman"/>
          <w:bCs w:val="false"/>
          <w:sz w:val="28"/>
          <w:szCs w:val="28"/>
          <w:lang w:eastAsia="ru-RU"/>
        </w:rPr>
        <w:t>При формировании конкурсной комиссии половина ее членов назначается Советом народных депутатов поселения, а другая половина - главой муниципального образования «Гиагинский район».</w:t>
      </w:r>
    </w:p>
    <w:p>
      <w:pPr>
        <w:pStyle w:val="Normal"/>
        <w:ind w:firstLine="567"/>
        <w:jc w:val="both"/>
        <w:rPr>
          <w:rFonts w:ascii="Times New Roman" w:hAnsi="Times New Roman" w:eastAsia="Calibri" w:cs="Times New Roman"/>
          <w:bCs w:val="false"/>
          <w:sz w:val="28"/>
          <w:szCs w:val="28"/>
          <w:lang w:eastAsia="ru-RU"/>
        </w:rPr>
      </w:pPr>
      <w:r>
        <w:rPr>
          <w:rFonts w:eastAsia="Calibri" w:cs="Times New Roman"/>
          <w:bCs w:val="false"/>
          <w:sz w:val="28"/>
          <w:szCs w:val="28"/>
          <w:lang w:eastAsia="ru-RU"/>
        </w:rPr>
        <w:t>3. Формирование конкурсной комиссии и проведение конкурса по отбору кандидатур на должность главы муниципального образования поселения осуществляются в соответствии с частью 2.1 статьи 36 Федерального закона «Об общих принципах организации местного самоуправления в Российской Федерации» от 06.10.2003г. № 131-ФЗ.</w:t>
      </w:r>
    </w:p>
    <w:p>
      <w:pPr>
        <w:pStyle w:val="Normal"/>
        <w:ind w:firstLine="567"/>
        <w:jc w:val="both"/>
        <w:rPr>
          <w:rFonts w:ascii="Times New Roman" w:hAnsi="Times New Roman" w:eastAsia="Calibri" w:cs="Times New Roman"/>
          <w:bCs w:val="false"/>
          <w:sz w:val="28"/>
          <w:szCs w:val="28"/>
          <w:lang w:eastAsia="ru-RU"/>
        </w:rPr>
      </w:pPr>
      <w:r>
        <w:rPr>
          <w:rFonts w:eastAsia="Calibri" w:cs="Times New Roman"/>
          <w:bCs w:val="false"/>
          <w:sz w:val="28"/>
          <w:szCs w:val="28"/>
          <w:lang w:eastAsia="ru-RU"/>
        </w:rPr>
        <w:t>4. Вновь избранный Глава муниципального образования поселения вступает в должность не позднее 15-ти (пятнадцати) дней со дня опубликования (обнародования) решения Совета народных депутатов поселения о выборах главы муниципального образования поселения по результатам конкурса.</w:t>
      </w:r>
    </w:p>
    <w:p>
      <w:pPr>
        <w:pStyle w:val="Normal"/>
        <w:ind w:firstLine="567"/>
        <w:jc w:val="both"/>
        <w:rPr>
          <w:rFonts w:ascii="Times New Roman" w:hAnsi="Times New Roman" w:eastAsia="Calibri" w:cs="Times New Roman"/>
          <w:bCs w:val="false"/>
          <w:sz w:val="28"/>
          <w:szCs w:val="28"/>
          <w:lang w:eastAsia="ru-RU"/>
        </w:rPr>
      </w:pPr>
      <w:r>
        <w:rPr>
          <w:rFonts w:eastAsia="Calibri" w:cs="Times New Roman"/>
          <w:bCs w:val="false"/>
          <w:sz w:val="28"/>
          <w:szCs w:val="28"/>
          <w:lang w:eastAsia="ru-RU"/>
        </w:rPr>
        <w:t>Полномочия Главы муниципального образования поселения начинаются со дня его вступления в должность и прекращаются в день вступления в должность вновь избранного Главы муниципального образования поселения.</w:t>
      </w:r>
    </w:p>
    <w:p>
      <w:pPr>
        <w:pStyle w:val="Normal"/>
        <w:ind w:firstLine="567"/>
        <w:jc w:val="both"/>
        <w:rPr>
          <w:rFonts w:ascii="Times New Roman" w:hAnsi="Times New Roman" w:eastAsia="Calibri" w:cs="Times New Roman"/>
          <w:bCs w:val="false"/>
          <w:sz w:val="28"/>
          <w:szCs w:val="28"/>
          <w:lang w:eastAsia="ru-RU"/>
        </w:rPr>
      </w:pPr>
      <w:r>
        <w:rPr>
          <w:rFonts w:eastAsia="Calibri" w:cs="Times New Roman"/>
          <w:bCs w:val="false"/>
          <w:sz w:val="28"/>
          <w:szCs w:val="28"/>
          <w:lang w:eastAsia="ru-RU"/>
        </w:rPr>
        <w:t>Порядок передачи дел и должности Главы муниципального образования поселения определяются решением Совета народных депутатов поселения.</w:t>
      </w:r>
    </w:p>
    <w:p>
      <w:pPr>
        <w:pStyle w:val="Normal"/>
        <w:ind w:firstLine="567"/>
        <w:jc w:val="both"/>
        <w:rPr>
          <w:rFonts w:ascii="Times New Roman" w:hAnsi="Times New Roman" w:eastAsia="Calibri" w:cs="Times New Roman"/>
          <w:bCs w:val="false"/>
          <w:sz w:val="28"/>
          <w:szCs w:val="28"/>
          <w:lang w:eastAsia="ru-RU"/>
        </w:rPr>
      </w:pPr>
      <w:r>
        <w:rPr>
          <w:rFonts w:eastAsia="Calibri" w:cs="Times New Roman"/>
          <w:bCs w:val="false"/>
          <w:sz w:val="28"/>
          <w:szCs w:val="28"/>
          <w:lang w:eastAsia="ru-RU"/>
        </w:rPr>
        <w:t>5. В пределах своих полномочий глава муниципального образования издает правовые акты, обязательные к исполнению на всей территории поселения.</w:t>
      </w:r>
    </w:p>
    <w:p>
      <w:pPr>
        <w:pStyle w:val="Normal"/>
        <w:ind w:firstLine="567"/>
        <w:jc w:val="both"/>
        <w:rPr>
          <w:rFonts w:ascii="Times New Roman" w:hAnsi="Times New Roman" w:eastAsia="Calibri" w:cs="Times New Roman"/>
          <w:bCs w:val="false"/>
          <w:sz w:val="28"/>
          <w:szCs w:val="28"/>
          <w:lang w:eastAsia="ru-RU"/>
        </w:rPr>
      </w:pPr>
      <w:r>
        <w:rPr>
          <w:rFonts w:eastAsia="Calibri" w:cs="Times New Roman"/>
          <w:bCs w:val="false"/>
          <w:sz w:val="28"/>
          <w:szCs w:val="28"/>
          <w:lang w:eastAsia="ru-RU"/>
        </w:rPr>
        <w:t>6. Гарантии прав главы муниципального образования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pPr>
        <w:pStyle w:val="Normal"/>
        <w:ind w:firstLine="567"/>
        <w:jc w:val="both"/>
        <w:rPr>
          <w:rFonts w:ascii="Times New Roman" w:hAnsi="Times New Roman" w:eastAsia="Calibri" w:cs="Times New Roman"/>
          <w:bCs w:val="false"/>
          <w:sz w:val="28"/>
          <w:szCs w:val="28"/>
          <w:lang w:eastAsia="ru-RU"/>
        </w:rPr>
      </w:pPr>
      <w:r>
        <w:rPr>
          <w:rFonts w:eastAsia="Calibri" w:cs="Times New Roman"/>
          <w:bCs w:val="false"/>
          <w:sz w:val="28"/>
          <w:szCs w:val="28"/>
          <w:lang w:eastAsia="ru-RU"/>
        </w:rPr>
        <w:t>7. Глава муниципального образования в своей деятельности подконтролен и подотчетен населению и Совету народных депутатов поселения.</w:t>
      </w:r>
    </w:p>
    <w:p>
      <w:pPr>
        <w:pStyle w:val="Normal"/>
        <w:suppressAutoHyphens w:val="false"/>
        <w:ind w:firstLine="567"/>
        <w:jc w:val="both"/>
        <w:rPr>
          <w:rFonts w:ascii="Times New Roman" w:hAnsi="Times New Roman" w:cs="Times New Roman"/>
          <w:sz w:val="28"/>
          <w:szCs w:val="28"/>
          <w:lang w:eastAsia="ru-RU"/>
        </w:rPr>
      </w:pPr>
      <w:r>
        <w:rPr>
          <w:rFonts w:cs="Times New Roman"/>
          <w:sz w:val="28"/>
          <w:szCs w:val="28"/>
          <w:lang w:eastAsia="ru-RU"/>
        </w:rPr>
        <w:t>8.  Полномочия Главы муниципального образования прекращаются досрочно в случае:</w:t>
      </w:r>
    </w:p>
    <w:p>
      <w:pPr>
        <w:pStyle w:val="Normal"/>
        <w:ind w:firstLine="567"/>
        <w:jc w:val="both"/>
        <w:rPr>
          <w:rFonts w:ascii="Times New Roman" w:hAnsi="Times New Roman" w:eastAsia="Calibri" w:cs="Times New Roman"/>
          <w:sz w:val="28"/>
          <w:szCs w:val="28"/>
          <w:lang w:eastAsia="ru-RU"/>
        </w:rPr>
      </w:pPr>
      <w:r>
        <w:rPr>
          <w:rFonts w:eastAsia="Calibri" w:cs="Times New Roman"/>
          <w:sz w:val="28"/>
          <w:szCs w:val="28"/>
          <w:lang w:eastAsia="ru-RU"/>
        </w:rPr>
        <w:t>1) смерти;</w:t>
      </w:r>
    </w:p>
    <w:p>
      <w:pPr>
        <w:pStyle w:val="Normal"/>
        <w:ind w:firstLine="567"/>
        <w:jc w:val="both"/>
        <w:rPr>
          <w:rFonts w:ascii="Times New Roman" w:hAnsi="Times New Roman" w:eastAsia="Calibri" w:cs="Times New Roman"/>
          <w:sz w:val="28"/>
          <w:szCs w:val="28"/>
          <w:lang w:eastAsia="ru-RU"/>
        </w:rPr>
      </w:pPr>
      <w:r>
        <w:rPr>
          <w:rFonts w:eastAsia="Calibri" w:cs="Times New Roman"/>
          <w:sz w:val="28"/>
          <w:szCs w:val="28"/>
          <w:lang w:eastAsia="ru-RU"/>
        </w:rPr>
        <w:t>2) отставки по собственному желанию;</w:t>
      </w:r>
    </w:p>
    <w:p>
      <w:pPr>
        <w:pStyle w:val="Normal"/>
        <w:ind w:firstLine="567"/>
        <w:jc w:val="both"/>
        <w:rPr/>
      </w:pPr>
      <w:r>
        <w:rPr>
          <w:rFonts w:eastAsia="Calibri" w:cs="Times New Roman"/>
          <w:sz w:val="28"/>
          <w:szCs w:val="28"/>
          <w:lang w:eastAsia="ru-RU"/>
        </w:rPr>
        <w:t xml:space="preserve">3) удаления в отставку в соответствии со </w:t>
      </w:r>
      <w:hyperlink r:id="rId6">
        <w:r>
          <w:rPr>
            <w:rStyle w:val="Style10"/>
            <w:rFonts w:eastAsia="Calibri" w:cs="Times New Roman"/>
            <w:color w:val="000080"/>
            <w:sz w:val="28"/>
            <w:szCs w:val="28"/>
            <w:u w:val="single"/>
            <w:lang w:eastAsia="ru-RU"/>
          </w:rPr>
          <w:t>статьей 74.1</w:t>
        </w:r>
      </w:hyperlink>
      <w:r>
        <w:rPr>
          <w:rFonts w:eastAsia="Calibri" w:cs="Times New Roman"/>
          <w:bCs w:val="false"/>
          <w:iCs/>
          <w:sz w:val="28"/>
          <w:szCs w:val="28"/>
          <w:lang w:eastAsia="ru-RU"/>
        </w:rPr>
        <w:t xml:space="preserve"> Федерального закона от 06.10.2003г. № 131-ФЗ «Об общих принципах организации местного самоуправления в Российской Федерации» и настоящим уставом</w:t>
      </w:r>
      <w:r>
        <w:rPr>
          <w:rFonts w:eastAsia="Calibri" w:cs="Times New Roman"/>
          <w:sz w:val="28"/>
          <w:szCs w:val="28"/>
          <w:lang w:eastAsia="ru-RU"/>
        </w:rPr>
        <w:t>;</w:t>
      </w:r>
    </w:p>
    <w:p>
      <w:pPr>
        <w:pStyle w:val="Normal"/>
        <w:ind w:firstLine="567"/>
        <w:jc w:val="both"/>
        <w:rPr/>
      </w:pPr>
      <w:r>
        <w:rPr>
          <w:rFonts w:eastAsia="Calibri" w:cs="Times New Roman"/>
          <w:sz w:val="28"/>
          <w:szCs w:val="28"/>
          <w:lang w:eastAsia="ru-RU"/>
        </w:rPr>
        <w:t xml:space="preserve">4) отрешения от должности в соответствии со </w:t>
      </w:r>
      <w:hyperlink r:id="rId7">
        <w:r>
          <w:rPr>
            <w:rStyle w:val="Style10"/>
            <w:rFonts w:eastAsia="Calibri" w:cs="Times New Roman"/>
            <w:color w:val="000080"/>
            <w:sz w:val="28"/>
            <w:szCs w:val="28"/>
            <w:u w:val="single"/>
            <w:lang w:eastAsia="ru-RU"/>
          </w:rPr>
          <w:t>статьей 74</w:t>
        </w:r>
      </w:hyperlink>
      <w:r>
        <w:rPr>
          <w:rFonts w:eastAsia="Calibri" w:cs="Times New Roman"/>
          <w:sz w:val="28"/>
          <w:szCs w:val="28"/>
          <w:lang w:eastAsia="ru-RU"/>
        </w:rPr>
        <w:t xml:space="preserve"> </w:t>
      </w:r>
      <w:r>
        <w:rPr>
          <w:rFonts w:eastAsia="Calibri" w:cs="Times New Roman"/>
          <w:bCs w:val="false"/>
          <w:iCs/>
          <w:sz w:val="28"/>
          <w:szCs w:val="28"/>
          <w:lang w:eastAsia="ru-RU"/>
        </w:rPr>
        <w:t>Федерального закона от 06.10.2003г. № 131-ФЗ «Об общих принципах организации местного самоуправления в Российской Федерации» и настоящим уставом</w:t>
      </w:r>
      <w:r>
        <w:rPr>
          <w:rFonts w:eastAsia="Calibri" w:cs="Times New Roman"/>
          <w:sz w:val="28"/>
          <w:szCs w:val="28"/>
          <w:lang w:eastAsia="ru-RU"/>
        </w:rPr>
        <w:t>;</w:t>
      </w:r>
    </w:p>
    <w:p>
      <w:pPr>
        <w:pStyle w:val="Normal"/>
        <w:ind w:firstLine="567"/>
        <w:jc w:val="both"/>
        <w:rPr>
          <w:rFonts w:ascii="Times New Roman" w:hAnsi="Times New Roman" w:eastAsia="Calibri" w:cs="Times New Roman"/>
          <w:sz w:val="28"/>
          <w:szCs w:val="28"/>
          <w:lang w:eastAsia="ru-RU"/>
        </w:rPr>
      </w:pPr>
      <w:r>
        <w:rPr>
          <w:rFonts w:eastAsia="Calibri" w:cs="Times New Roman"/>
          <w:sz w:val="28"/>
          <w:szCs w:val="28"/>
          <w:lang w:eastAsia="ru-RU"/>
        </w:rPr>
        <w:t>5) признания судом недееспособным или ограниченно дееспособным;</w:t>
      </w:r>
    </w:p>
    <w:p>
      <w:pPr>
        <w:pStyle w:val="Normal"/>
        <w:ind w:firstLine="567"/>
        <w:jc w:val="both"/>
        <w:rPr>
          <w:rFonts w:ascii="Times New Roman" w:hAnsi="Times New Roman" w:eastAsia="Calibri" w:cs="Times New Roman"/>
          <w:sz w:val="28"/>
          <w:szCs w:val="28"/>
          <w:lang w:eastAsia="ru-RU"/>
        </w:rPr>
      </w:pPr>
      <w:r>
        <w:rPr>
          <w:rFonts w:eastAsia="Calibri" w:cs="Times New Roman"/>
          <w:sz w:val="28"/>
          <w:szCs w:val="28"/>
          <w:lang w:eastAsia="ru-RU"/>
        </w:rPr>
        <w:t>6) признания судом безвестно отсутствующим или объявления умершим;</w:t>
      </w:r>
    </w:p>
    <w:p>
      <w:pPr>
        <w:pStyle w:val="Normal"/>
        <w:ind w:firstLine="567"/>
        <w:jc w:val="both"/>
        <w:rPr>
          <w:rFonts w:ascii="Times New Roman" w:hAnsi="Times New Roman" w:eastAsia="Calibri" w:cs="Times New Roman"/>
          <w:sz w:val="28"/>
          <w:szCs w:val="28"/>
          <w:lang w:eastAsia="ru-RU"/>
        </w:rPr>
      </w:pPr>
      <w:r>
        <w:rPr>
          <w:rFonts w:eastAsia="Calibri" w:cs="Times New Roman"/>
          <w:sz w:val="28"/>
          <w:szCs w:val="28"/>
          <w:lang w:eastAsia="ru-RU"/>
        </w:rPr>
        <w:t>7) вступления в отношении его в законную силу обвинительного приговора суда;</w:t>
      </w:r>
    </w:p>
    <w:p>
      <w:pPr>
        <w:pStyle w:val="Normal"/>
        <w:ind w:firstLine="567"/>
        <w:jc w:val="both"/>
        <w:rPr>
          <w:rFonts w:ascii="Times New Roman" w:hAnsi="Times New Roman" w:eastAsia="Calibri" w:cs="Times New Roman"/>
          <w:sz w:val="28"/>
          <w:szCs w:val="28"/>
          <w:lang w:eastAsia="ru-RU"/>
        </w:rPr>
      </w:pPr>
      <w:r>
        <w:rPr>
          <w:rFonts w:eastAsia="Calibri" w:cs="Times New Roman"/>
          <w:sz w:val="28"/>
          <w:szCs w:val="28"/>
          <w:lang w:eastAsia="ru-RU"/>
        </w:rPr>
        <w:t xml:space="preserve">8) выезда за пределы Российской Федерации на постоянное место жительства; </w:t>
      </w:r>
    </w:p>
    <w:p>
      <w:pPr>
        <w:pStyle w:val="Normal"/>
        <w:ind w:firstLine="567"/>
        <w:jc w:val="both"/>
        <w:rPr>
          <w:rFonts w:ascii="Times New Roman" w:hAnsi="Times New Roman" w:eastAsia="Calibri" w:cs="Times New Roman"/>
          <w:sz w:val="28"/>
          <w:szCs w:val="28"/>
          <w:lang w:eastAsia="ru-RU"/>
        </w:rPr>
      </w:pPr>
      <w:r>
        <w:rPr>
          <w:rFonts w:eastAsia="Calibri"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Normal"/>
        <w:ind w:firstLine="567"/>
        <w:jc w:val="both"/>
        <w:rPr>
          <w:rFonts w:ascii="Times New Roman" w:hAnsi="Times New Roman" w:eastAsia="Calibri" w:cs="Times New Roman"/>
          <w:sz w:val="28"/>
          <w:szCs w:val="28"/>
          <w:lang w:eastAsia="ru-RU"/>
        </w:rPr>
      </w:pPr>
      <w:r>
        <w:rPr>
          <w:rFonts w:eastAsia="Calibri" w:cs="Times New Roman"/>
          <w:sz w:val="28"/>
          <w:szCs w:val="28"/>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pPr>
        <w:pStyle w:val="Normal"/>
        <w:ind w:firstLine="567"/>
        <w:jc w:val="both"/>
        <w:rPr/>
      </w:pPr>
      <w:r>
        <w:rPr>
          <w:rFonts w:eastAsia="Calibri" w:cs="Times New Roman"/>
          <w:sz w:val="28"/>
          <w:szCs w:val="28"/>
          <w:lang w:eastAsia="ru-RU"/>
        </w:rPr>
        <w:t xml:space="preserve">11) преобразования муниципального образования, осуществляемого в соответствии с </w:t>
      </w:r>
      <w:r>
        <w:rPr>
          <w:rFonts w:eastAsia="Calibri" w:cs="Times New Roman"/>
          <w:bCs w:val="false"/>
          <w:iCs/>
          <w:sz w:val="28"/>
          <w:szCs w:val="28"/>
          <w:lang w:eastAsia="ru-RU"/>
        </w:rPr>
        <w:t xml:space="preserve">Федеральным законом от 06.10.2003 № 131-ФЗ «Об общих принципах организации местного самоуправления в Российской Федерации», </w:t>
      </w:r>
      <w:r>
        <w:rPr>
          <w:rFonts w:eastAsia="Calibri" w:cs="Times New Roman"/>
          <w:bCs w:val="false"/>
          <w:sz w:val="28"/>
          <w:szCs w:val="28"/>
          <w:lang w:eastAsia="ru-RU"/>
        </w:rPr>
        <w:t>а также в случае упразднения муниципального образования</w:t>
      </w:r>
      <w:r>
        <w:rPr>
          <w:rFonts w:eastAsia="Calibri" w:cs="Times New Roman"/>
          <w:sz w:val="28"/>
          <w:szCs w:val="28"/>
          <w:lang w:eastAsia="ru-RU"/>
        </w:rPr>
        <w:t>;</w:t>
      </w:r>
    </w:p>
    <w:p>
      <w:pPr>
        <w:pStyle w:val="Normal"/>
        <w:ind w:firstLine="567"/>
        <w:jc w:val="both"/>
        <w:rPr>
          <w:rFonts w:ascii="Times New Roman" w:hAnsi="Times New Roman" w:eastAsia="Calibri" w:cs="Times New Roman"/>
          <w:sz w:val="28"/>
          <w:szCs w:val="28"/>
          <w:lang w:eastAsia="ru-RU"/>
        </w:rPr>
      </w:pPr>
      <w:r>
        <w:rPr>
          <w:rFonts w:eastAsia="Calibri" w:cs="Times New Roman"/>
          <w:sz w:val="28"/>
          <w:szCs w:val="28"/>
          <w:lang w:eastAsia="ru-RU"/>
        </w:rPr>
        <w:t xml:space="preserve">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w:t>
      </w:r>
    </w:p>
    <w:p>
      <w:pPr>
        <w:pStyle w:val="Normal"/>
        <w:ind w:firstLine="567"/>
        <w:jc w:val="both"/>
        <w:rPr>
          <w:rFonts w:ascii="Times New Roman" w:hAnsi="Times New Roman" w:eastAsia="Calibri" w:cs="Times New Roman"/>
          <w:bCs w:val="false"/>
          <w:sz w:val="28"/>
          <w:szCs w:val="28"/>
          <w:lang w:eastAsia="ru-RU"/>
        </w:rPr>
      </w:pPr>
      <w:r>
        <w:rPr>
          <w:rFonts w:eastAsia="Calibri" w:cs="Times New Roman"/>
          <w:bCs w:val="false"/>
          <w:sz w:val="28"/>
          <w:szCs w:val="28"/>
          <w:lang w:eastAsia="ru-RU"/>
        </w:rPr>
        <w:t>13)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suppressAutoHyphens w:val="false"/>
        <w:ind w:firstLine="567"/>
        <w:jc w:val="both"/>
        <w:rPr>
          <w:rFonts w:ascii="Times New Roman" w:hAnsi="Times New Roman" w:cs="Times New Roman"/>
          <w:bCs w:val="false"/>
          <w:sz w:val="28"/>
          <w:szCs w:val="28"/>
          <w:lang w:eastAsia="ru-RU"/>
        </w:rPr>
      </w:pPr>
      <w:r>
        <w:rPr>
          <w:rFonts w:cs="Times New Roman"/>
          <w:bCs w:val="false"/>
          <w:sz w:val="28"/>
          <w:szCs w:val="28"/>
          <w:lang w:eastAsia="ru-RU"/>
        </w:rPr>
        <w:t>9.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муниципального образования в соответствии с Регламентом администрации муниципального образования.</w:t>
      </w:r>
    </w:p>
    <w:p>
      <w:pPr>
        <w:pStyle w:val="Normal"/>
        <w:ind w:firstLine="567"/>
        <w:jc w:val="both"/>
        <w:rPr>
          <w:rFonts w:ascii="Times New Roman" w:hAnsi="Times New Roman" w:cs="Times New Roman"/>
          <w:bCs w:val="false"/>
          <w:sz w:val="28"/>
          <w:szCs w:val="28"/>
          <w:lang w:eastAsia="ru-RU"/>
        </w:rPr>
      </w:pPr>
      <w:r>
        <w:rPr>
          <w:rFonts w:cs="Times New Roman"/>
          <w:bCs w:val="false"/>
          <w:sz w:val="28"/>
          <w:szCs w:val="28"/>
          <w:lang w:eastAsia="ru-RU"/>
        </w:rPr>
        <w:t>10. Решение о досрочном прекращении полномочий Главы муниципального образования за исключением случаев, предусмотренных пунктом 4 части 8 настоящей статьи, принимается Советом народных депутатов муниципального образования не позднее чем через 30 календарных дней после наступления обстоятельства, являющегося основанием для досрочного прекращения полномочий Главы муниципального образования.</w:t>
      </w:r>
    </w:p>
    <w:p>
      <w:pPr>
        <w:pStyle w:val="Normal"/>
        <w:ind w:firstLine="567"/>
        <w:jc w:val="both"/>
        <w:rPr/>
      </w:pPr>
      <w:r>
        <w:rPr>
          <w:rFonts w:cs="Times New Roman"/>
          <w:bCs w:val="false"/>
          <w:sz w:val="28"/>
          <w:szCs w:val="28"/>
          <w:lang w:eastAsia="ru-RU"/>
        </w:rPr>
        <w:t xml:space="preserve">11. </w:t>
      </w:r>
      <w:r>
        <w:rPr>
          <w:rFonts w:eastAsia="Calibri" w:cs="Times New Roman"/>
          <w:bCs w:val="false"/>
          <w:color w:val="000000"/>
          <w:sz w:val="28"/>
          <w:szCs w:val="28"/>
          <w:lang w:eastAsia="ru-RU"/>
        </w:rPr>
        <w:t>В случае досрочного прекращения полномочий главы муниципального образования избрание главы муниципального образования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pPr>
        <w:pStyle w:val="Normal"/>
        <w:ind w:firstLine="567"/>
        <w:jc w:val="both"/>
        <w:rPr>
          <w:rFonts w:ascii="Times New Roman" w:hAnsi="Times New Roman" w:eastAsia="Calibri" w:cs="Times New Roman"/>
          <w:bCs w:val="false"/>
          <w:color w:val="000000"/>
          <w:sz w:val="28"/>
          <w:szCs w:val="28"/>
          <w:lang w:eastAsia="zh-CN"/>
        </w:rPr>
      </w:pPr>
      <w:r>
        <w:rPr>
          <w:rFonts w:eastAsia="Calibri" w:cs="Times New Roman"/>
          <w:bCs w:val="false"/>
          <w:color w:val="000000"/>
          <w:sz w:val="28"/>
          <w:szCs w:val="28"/>
          <w:lang w:eastAsia="zh-CN"/>
        </w:rPr>
        <w:t>При этом если до истечения срока полномочий Совета народных депутатов муниципального образования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осуществляется в течение трех месяцев со дня избрания Совета народных депутатов муниципального образования в правомочном составе.</w:t>
      </w:r>
    </w:p>
    <w:p>
      <w:pPr>
        <w:pStyle w:val="Normal"/>
        <w:suppressAutoHyphens w:val="false"/>
        <w:ind w:firstLine="567"/>
        <w:jc w:val="both"/>
        <w:rPr>
          <w:rFonts w:ascii="Times New Roman" w:hAnsi="Times New Roman" w:cs="Times New Roman"/>
          <w:bCs w:val="false"/>
          <w:sz w:val="28"/>
          <w:szCs w:val="28"/>
          <w:lang w:eastAsia="ru-RU"/>
        </w:rPr>
      </w:pPr>
      <w:r>
        <w:rPr>
          <w:rFonts w:cs="Times New Roman"/>
          <w:bCs w:val="false"/>
          <w:sz w:val="28"/>
          <w:szCs w:val="28"/>
          <w:lang w:eastAsia="ru-RU"/>
        </w:rPr>
        <w:t>12. В случае, если глава муниципального образования, полномочия которого прекращены досрочно на основании правового акта высшего должностного лица Республики Адыгея (руководителя высшего исполнительного органа государственной власти Республики Адыгея)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p>
    <w:p>
      <w:pPr>
        <w:pStyle w:val="Normal"/>
        <w:ind w:firstLine="567"/>
        <w:jc w:val="both"/>
        <w:rPr>
          <w:rFonts w:ascii="Times New Roman" w:hAnsi="Times New Roman" w:eastAsia="Calibri" w:cs="Times New Roman"/>
          <w:bCs w:val="false"/>
          <w:sz w:val="28"/>
          <w:szCs w:val="28"/>
          <w:lang w:eastAsia="ru-RU"/>
        </w:rPr>
      </w:pPr>
      <w:r>
        <w:rPr>
          <w:rFonts w:eastAsia="Calibri" w:cs="Times New Roman"/>
          <w:bCs w:val="false"/>
          <w:sz w:val="28"/>
          <w:szCs w:val="28"/>
          <w:lang w:eastAsia="ru-RU"/>
        </w:rPr>
        <w:t>13. Главе муниципального образования денежное содержание устанавливается решением Совета народных депутатов муниципального образования в соответствии с федеральными и республиканскими законами.</w:t>
      </w:r>
    </w:p>
    <w:p>
      <w:pPr>
        <w:pStyle w:val="Normal"/>
        <w:ind w:firstLine="567"/>
        <w:jc w:val="both"/>
        <w:rPr>
          <w:rFonts w:ascii="Times New Roman" w:hAnsi="Times New Roman" w:eastAsia="Calibri" w:cs="Times New Roman"/>
          <w:bCs w:val="false"/>
          <w:sz w:val="28"/>
          <w:szCs w:val="28"/>
          <w:lang w:eastAsia="ru-RU"/>
        </w:rPr>
      </w:pPr>
      <w:r>
        <w:rPr>
          <w:rFonts w:eastAsia="Calibri" w:cs="Times New Roman"/>
          <w:bCs w:val="false"/>
          <w:sz w:val="28"/>
          <w:szCs w:val="28"/>
          <w:lang w:eastAsia="ru-RU"/>
        </w:rPr>
        <w:t>Главе муниципального образования предоставляется ежегодный основной оплачиваемый отпуск продолжительностью двадцать восемь календарных дней, а также ежегодный дополнительный оплачиваемый отпуск продолжительностью семнадцать календарных дней. При исчислении общей продолжительности ежегодного оплачиваемого отпуска дополнительный оплачиваемый отпуск суммируется с ежегодным основным оплачиваемым отпуском. Глава муниципального образования имеет право использовать отпуск по частям в течение года. Продолжительность хотя бы одной из частей предоставляемого отпуска не может быть менее четырнадцати календарных дней.</w:t>
      </w:r>
    </w:p>
    <w:p>
      <w:pPr>
        <w:pStyle w:val="Normal"/>
        <w:jc w:val="both"/>
        <w:rPr/>
      </w:pPr>
      <w:r>
        <w:rPr>
          <w:rFonts w:cs="Times New Roman" w:ascii="Times New Roman" w:hAnsi="Times New Roman"/>
          <w:bCs w:val="false"/>
          <w:sz w:val="28"/>
          <w:szCs w:val="28"/>
          <w:lang w:eastAsia="zh-CN"/>
        </w:rPr>
        <w:t xml:space="preserve">        </w:t>
      </w:r>
      <w:r>
        <w:rPr>
          <w:rFonts w:cs="Times New Roman" w:ascii="Times New Roman" w:hAnsi="Times New Roman"/>
          <w:bCs w:val="false"/>
          <w:sz w:val="28"/>
          <w:szCs w:val="28"/>
          <w:lang w:eastAsia="zh-CN"/>
        </w:rPr>
        <w:t>14. Глава муниципального образования не вправе:</w:t>
      </w:r>
    </w:p>
    <w:p>
      <w:pPr>
        <w:pStyle w:val="Style23"/>
        <w:jc w:val="both"/>
        <w:rPr>
          <w:rFonts w:ascii="Times New Roman" w:hAnsi="Times New Roman" w:cs="Times New Roman"/>
          <w:b w:val="false"/>
          <w:b w:val="false"/>
          <w:i w:val="false"/>
          <w:i w:val="false"/>
          <w:caps w:val="false"/>
          <w:smallCaps w:val="false"/>
          <w:color w:val="22272F"/>
          <w:spacing w:val="0"/>
          <w:sz w:val="28"/>
          <w:szCs w:val="28"/>
        </w:rPr>
      </w:pPr>
      <w:bookmarkStart w:id="38" w:name="p_33454001"/>
      <w:bookmarkEnd w:id="38"/>
      <w:r>
        <w:rPr>
          <w:rFonts w:cs="Times New Roman" w:ascii="Times New Roman" w:hAnsi="Times New Roman"/>
          <w:b w:val="false"/>
          <w:i w:val="false"/>
          <w:caps w:val="false"/>
          <w:smallCaps w:val="false"/>
          <w:color w:val="22272F"/>
          <w:spacing w:val="0"/>
          <w:sz w:val="28"/>
          <w:szCs w:val="28"/>
        </w:rPr>
        <w:t>1) заниматься предпринимательской деятельностью лично или через доверенных лиц;</w:t>
      </w:r>
    </w:p>
    <w:p>
      <w:pPr>
        <w:sectPr>
          <w:footerReference w:type="default" r:id="rId8"/>
          <w:type w:val="nextPage"/>
          <w:pgSz w:w="11906" w:h="16838"/>
          <w:pgMar w:left="851" w:right="281" w:header="0" w:top="709" w:footer="720" w:bottom="777" w:gutter="0"/>
          <w:pgNumType w:fmt="decimal"/>
          <w:formProt w:val="false"/>
          <w:titlePg/>
          <w:textDirection w:val="lrTb"/>
          <w:docGrid w:type="default" w:linePitch="326" w:charSpace="0"/>
        </w:sectPr>
      </w:pPr>
    </w:p>
    <w:p>
      <w:pPr>
        <w:pStyle w:val="Style23"/>
        <w:widowControl/>
        <w:ind w:left="0" w:right="0" w:hanging="0"/>
        <w:jc w:val="both"/>
        <w:rPr>
          <w:rFonts w:ascii="Times New Roman" w:hAnsi="Times New Roman" w:cs="Times New Roman"/>
          <w:b w:val="false"/>
          <w:b w:val="false"/>
          <w:i w:val="false"/>
          <w:i w:val="false"/>
          <w:caps w:val="false"/>
          <w:smallCaps w:val="false"/>
          <w:color w:val="22272F"/>
          <w:spacing w:val="0"/>
          <w:sz w:val="28"/>
          <w:szCs w:val="28"/>
        </w:rPr>
      </w:pPr>
      <w:bookmarkStart w:id="39" w:name="p_33454002"/>
      <w:bookmarkEnd w:id="39"/>
      <w:r>
        <w:rPr>
          <w:rFonts w:cs="Times New Roman" w:ascii="Times New Roman" w:hAnsi="Times New Roman"/>
          <w:b w:val="false"/>
          <w:i w:val="false"/>
          <w:caps w:val="false"/>
          <w:smallCaps w:val="false"/>
          <w:color w:val="22272F"/>
          <w:spacing w:val="0"/>
          <w:sz w:val="28"/>
          <w:szCs w:val="28"/>
        </w:rPr>
        <w:t>2</w:t>
      </w:r>
      <w:r>
        <w:rPr>
          <w:rFonts w:cs="Times New Roman" w:ascii="Times New Roman" w:hAnsi="Times New Roman"/>
          <w:b w:val="false"/>
          <w:i w:val="false"/>
          <w:caps w:val="false"/>
          <w:smallCaps w:val="false"/>
          <w:color w:val="22272F"/>
          <w:spacing w:val="0"/>
          <w:sz w:val="28"/>
          <w:szCs w:val="28"/>
        </w:rPr>
        <w:t>) участвовать в управлении коммерческой или некоммерческой организацией, за исключением следующих случаев:</w:t>
      </w:r>
      <w:r>
        <mc:AlternateContent>
          <mc:Choice Requires="wps">
            <w:drawing>
              <wp:anchor behindDoc="0" distT="30480" distB="0" distL="0" distR="0" simplePos="0" locked="0" layoutInCell="1" allowOverlap="1" relativeHeight="2">
                <wp:simplePos x="0" y="0"/>
                <wp:positionH relativeFrom="page">
                  <wp:posOffset>457200</wp:posOffset>
                </wp:positionH>
                <wp:positionV relativeFrom="paragraph">
                  <wp:align>top</wp:align>
                </wp:positionV>
                <wp:extent cx="118745" cy="142875"/>
                <wp:effectExtent l="0" t="0" r="0" b="0"/>
                <wp:wrapNone/>
                <wp:docPr id="1" name="Врезка4"/>
                <a:graphic xmlns:a="http://schemas.openxmlformats.org/drawingml/2006/main">
                  <a:graphicData uri="http://schemas.microsoft.com/office/word/2010/wordprocessingShape">
                    <wps:wsp>
                      <wps:cNvSpPr txBox="1"/>
                      <wps:spPr>
                        <a:xfrm>
                          <a:off x="0" y="0"/>
                          <a:ext cx="118745" cy="142875"/>
                        </a:xfrm>
                        <a:prstGeom prst="rect"/>
                        <a:solidFill>
                          <a:srgbClr val="FFFFFF"/>
                        </a:solidFill>
                      </wps:spPr>
                      <wps:txbx>
                        <w:txbxContent>
                          <w:p>
                            <w:pPr>
                              <w:pStyle w:val="Style23"/>
                              <w:spacing w:before="0" w:after="120"/>
                              <w:rPr/>
                            </w:pPr>
                            <w:r>
                              <w:rPr/>
                            </w:r>
                          </w:p>
                        </w:txbxContent>
                      </wps:txbx>
                      <wps:bodyPr anchor="t" lIns="3175" tIns="3175" rIns="3175" bIns="3175">
                        <a:noAutofit/>
                      </wps:bodyPr>
                    </wps:wsp>
                  </a:graphicData>
                </a:graphic>
              </wp:anchor>
            </w:drawing>
          </mc:Choice>
          <mc:Fallback>
            <w:pict>
              <v:rect fillcolor="#FFFFFF" style="position:absolute;rotation:0;width:9.35pt;height:11.25pt;mso-wrap-distance-left:0pt;mso-wrap-distance-right:0pt;mso-wrap-distance-top:2.4pt;mso-wrap-distance-bottom:0pt;margin-top:2.4pt;mso-position-vertical:top;mso-position-vertical-relative:text;margin-left:36pt;mso-position-horizontal-relative:page">
                <v:textbox inset="0.00347222222222222in,0.00347222222222222in,0.00347222222222222in,0.00347222222222222in">
                  <w:txbxContent>
                    <w:p>
                      <w:pPr>
                        <w:pStyle w:val="Style23"/>
                        <w:spacing w:before="0" w:after="120"/>
                        <w:rPr/>
                      </w:pPr>
                      <w:r>
                        <w:rPr/>
                      </w:r>
                    </w:p>
                  </w:txbxContent>
                </v:textbox>
              </v:rect>
            </w:pict>
          </mc:Fallback>
        </mc:AlternateContent>
      </w:r>
    </w:p>
    <w:p>
      <w:pPr>
        <w:sectPr>
          <w:type w:val="continuous"/>
          <w:pgSz w:w="11906" w:h="16838"/>
          <w:pgMar w:left="851" w:right="281" w:header="0" w:top="709" w:footer="720" w:bottom="777" w:gutter="0"/>
          <w:formProt w:val="false"/>
          <w:textDirection w:val="lrTb"/>
          <w:docGrid w:type="default" w:linePitch="326" w:charSpace="0"/>
        </w:sectPr>
      </w:pPr>
    </w:p>
    <w:p>
      <w:pPr>
        <w:pStyle w:val="Style23"/>
        <w:widowControl/>
        <w:jc w:val="both"/>
        <w:rPr>
          <w:rFonts w:ascii="Times New Roman" w:hAnsi="Times New Roman" w:cs="Times New Roman"/>
          <w:sz w:val="28"/>
          <w:szCs w:val="28"/>
        </w:rPr>
      </w:pPr>
      <w:bookmarkStart w:id="40" w:name="p_33454003"/>
      <w:bookmarkStart w:id="41" w:name="entry_400721"/>
      <w:bookmarkEnd w:id="40"/>
      <w:bookmarkEnd w:id="41"/>
      <w:r>
        <w:rPr>
          <w:rFonts w:cs="Times New Roman" w:ascii="Times New Roman" w:hAnsi="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sectPr>
          <w:type w:val="continuous"/>
          <w:pgSz w:w="11906" w:h="16838"/>
          <w:pgMar w:left="851" w:right="281" w:header="0" w:top="709" w:footer="720" w:bottom="777" w:gutter="0"/>
          <w:formProt w:val="false"/>
          <w:textDirection w:val="lrTb"/>
          <w:docGrid w:type="default" w:linePitch="326" w:charSpace="0"/>
        </w:sectPr>
      </w:pPr>
    </w:p>
    <w:p>
      <w:pPr>
        <w:pStyle w:val="Style23"/>
        <w:widowControl/>
        <w:jc w:val="both"/>
        <w:rPr/>
      </w:pPr>
      <w:bookmarkStart w:id="42" w:name="p_33454004"/>
      <w:bookmarkStart w:id="43" w:name="entry_400722"/>
      <w:bookmarkEnd w:id="42"/>
      <w:bookmarkEnd w:id="43"/>
      <w:r>
        <w:rPr>
          <w:rFonts w:eastAsia="PT Serif;serif" w:cs="Times New Roman" w:ascii="Times New Roman" w:hAnsi="Times New Roman"/>
          <w:b w:val="false"/>
          <w:bCs w:val="false"/>
          <w:i w:val="false"/>
          <w:iCs w:val="false"/>
          <w:caps w:val="false"/>
          <w:smallCaps w:val="false"/>
          <w:color w:val="000000"/>
          <w:spacing w:val="0"/>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Республики Адыгея (руководителя высшего исполнительного органа государственной</w:t>
      </w:r>
      <w:r>
        <w:rPr>
          <w:rFonts w:eastAsia="PT Serif;serif" w:cs="Times New Roman" w:ascii="Times New Roman" w:hAnsi="Times New Roman"/>
          <w:b w:val="false"/>
          <w:bCs w:val="false"/>
          <w:i w:val="false"/>
          <w:iCs w:val="false"/>
          <w:caps w:val="false"/>
          <w:smallCaps w:val="false"/>
          <w:color w:val="22272F"/>
          <w:spacing w:val="0"/>
          <w:sz w:val="28"/>
          <w:szCs w:val="28"/>
        </w:rPr>
        <w:t xml:space="preserve"> </w:t>
      </w:r>
      <w:r>
        <w:rPr>
          <w:rFonts w:eastAsia="PT Serif;serif" w:cs="Times New Roman" w:ascii="Times New Roman" w:hAnsi="Times New Roman"/>
          <w:b w:val="false"/>
          <w:bCs w:val="false"/>
          <w:i w:val="false"/>
          <w:iCs w:val="false"/>
          <w:caps w:val="false"/>
          <w:smallCaps w:val="false"/>
          <w:color w:val="000000"/>
          <w:spacing w:val="0"/>
          <w:sz w:val="28"/>
          <w:szCs w:val="28"/>
        </w:rPr>
        <w:t>власти Республики Адыгея) в порядке, установленном законом Республики Адыгея;</w:t>
      </w:r>
    </w:p>
    <w:p>
      <w:pPr>
        <w:sectPr>
          <w:type w:val="continuous"/>
          <w:pgSz w:w="11906" w:h="16838"/>
          <w:pgMar w:left="851" w:right="281" w:header="0" w:top="709" w:footer="720" w:bottom="777" w:gutter="0"/>
          <w:formProt w:val="false"/>
          <w:textDirection w:val="lrTb"/>
          <w:docGrid w:type="default" w:linePitch="326" w:charSpace="0"/>
        </w:sectPr>
      </w:pPr>
    </w:p>
    <w:p>
      <w:pPr>
        <w:pStyle w:val="Style23"/>
        <w:widowControl/>
        <w:jc w:val="both"/>
        <w:rPr>
          <w:rFonts w:ascii="Times New Roman" w:hAnsi="Times New Roman" w:eastAsia="PT Serif;serif" w:cs="Times New Roman"/>
          <w:b w:val="false"/>
          <w:b w:val="false"/>
          <w:bCs w:val="false"/>
          <w:i w:val="false"/>
          <w:i w:val="false"/>
          <w:iCs w:val="false"/>
          <w:caps w:val="false"/>
          <w:smallCaps w:val="false"/>
          <w:color w:val="000000"/>
          <w:spacing w:val="0"/>
          <w:sz w:val="28"/>
          <w:szCs w:val="28"/>
        </w:rPr>
      </w:pPr>
      <w:bookmarkStart w:id="44" w:name="p_33454005"/>
      <w:bookmarkStart w:id="45" w:name="entry_400723"/>
      <w:bookmarkEnd w:id="44"/>
      <w:bookmarkEnd w:id="45"/>
      <w:r>
        <w:rPr>
          <w:rFonts w:eastAsia="PT Serif;serif" w:cs="Times New Roman" w:ascii="Times New Roman" w:hAnsi="Times New Roman"/>
          <w:b w:val="false"/>
          <w:bCs w:val="false"/>
          <w:i w:val="false"/>
          <w:iCs w:val="false"/>
          <w:caps w:val="false"/>
          <w:smallCaps w:val="false"/>
          <w:color w:val="000000"/>
          <w:spacing w:val="0"/>
          <w:sz w:val="28"/>
          <w:szCs w:val="28"/>
        </w:rPr>
        <w:t>в) представление на безвозмездной основе интересов муниципального образования в совете муниципальных образований Республики Адыгея, иных объединениях муниципальных образований, а также в их органах управления;</w:t>
      </w:r>
    </w:p>
    <w:p>
      <w:pPr>
        <w:sectPr>
          <w:type w:val="continuous"/>
          <w:pgSz w:w="11906" w:h="16838"/>
          <w:pgMar w:left="851" w:right="281" w:header="0" w:top="709" w:footer="720" w:bottom="777" w:gutter="0"/>
          <w:formProt w:val="false"/>
          <w:textDirection w:val="lrTb"/>
          <w:docGrid w:type="default" w:linePitch="326" w:charSpace="0"/>
        </w:sectPr>
      </w:pPr>
    </w:p>
    <w:p>
      <w:pPr>
        <w:pStyle w:val="Style23"/>
        <w:widowControl/>
        <w:jc w:val="both"/>
        <w:rPr>
          <w:rFonts w:ascii="Times New Roman" w:hAnsi="Times New Roman" w:eastAsia="PT Serif;serif" w:cs="Times New Roman"/>
          <w:b w:val="false"/>
          <w:b w:val="false"/>
          <w:bCs w:val="false"/>
          <w:i w:val="false"/>
          <w:i w:val="false"/>
          <w:iCs w:val="false"/>
          <w:caps w:val="false"/>
          <w:smallCaps w:val="false"/>
          <w:color w:val="000000"/>
          <w:spacing w:val="0"/>
          <w:sz w:val="28"/>
          <w:szCs w:val="28"/>
        </w:rPr>
      </w:pPr>
      <w:bookmarkStart w:id="46" w:name="p_33454006"/>
      <w:bookmarkStart w:id="47" w:name="entry_400724"/>
      <w:bookmarkEnd w:id="46"/>
      <w:bookmarkEnd w:id="47"/>
      <w:r>
        <w:rPr>
          <w:rFonts w:eastAsia="PT Serif;serif" w:cs="Times New Roman" w:ascii="Times New Roman" w:hAnsi="Times New Roman"/>
          <w:b w:val="false"/>
          <w:bCs w:val="false"/>
          <w:i w:val="false"/>
          <w:iCs w:val="false"/>
          <w:caps w:val="false"/>
          <w:smallCaps w:val="false"/>
          <w:color w:val="000000"/>
          <w:spacing w:val="0"/>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sectPr>
          <w:type w:val="continuous"/>
          <w:pgSz w:w="11906" w:h="16838"/>
          <w:pgMar w:left="851" w:right="281" w:header="0" w:top="709" w:footer="720" w:bottom="777" w:gutter="0"/>
          <w:formProt w:val="false"/>
          <w:textDirection w:val="lrTb"/>
          <w:docGrid w:type="default" w:linePitch="326" w:charSpace="0"/>
        </w:sectPr>
      </w:pPr>
    </w:p>
    <w:p>
      <w:pPr>
        <w:pStyle w:val="Style23"/>
        <w:widowControl/>
        <w:jc w:val="both"/>
        <w:rPr>
          <w:rFonts w:ascii="Times New Roman" w:hAnsi="Times New Roman" w:eastAsia="PT Serif;serif" w:cs="Times New Roman"/>
          <w:b w:val="false"/>
          <w:b w:val="false"/>
          <w:bCs w:val="false"/>
          <w:i w:val="false"/>
          <w:i w:val="false"/>
          <w:iCs w:val="false"/>
          <w:caps w:val="false"/>
          <w:smallCaps w:val="false"/>
          <w:color w:val="000000"/>
          <w:spacing w:val="0"/>
          <w:sz w:val="28"/>
          <w:szCs w:val="28"/>
        </w:rPr>
      </w:pPr>
      <w:bookmarkStart w:id="48" w:name="p_33454007"/>
      <w:bookmarkStart w:id="49" w:name="entry_400725"/>
      <w:bookmarkEnd w:id="48"/>
      <w:bookmarkEnd w:id="49"/>
      <w:r>
        <w:rPr>
          <w:rFonts w:eastAsia="PT Serif;serif" w:cs="Times New Roman" w:ascii="Times New Roman" w:hAnsi="Times New Roman"/>
          <w:b w:val="false"/>
          <w:bCs w:val="false"/>
          <w:i w:val="false"/>
          <w:iCs w:val="false"/>
          <w:caps w:val="false"/>
          <w:smallCaps w:val="false"/>
          <w:color w:val="000000"/>
          <w:spacing w:val="0"/>
          <w:sz w:val="28"/>
          <w:szCs w:val="28"/>
        </w:rPr>
        <w:t>д) иные случаи, предусмотренные федеральными законами;</w:t>
      </w:r>
    </w:p>
    <w:p>
      <w:pPr>
        <w:sectPr>
          <w:type w:val="continuous"/>
          <w:pgSz w:w="11906" w:h="16838"/>
          <w:pgMar w:left="851" w:right="281" w:header="0" w:top="709" w:footer="720" w:bottom="777" w:gutter="0"/>
          <w:formProt w:val="false"/>
          <w:textDirection w:val="lrTb"/>
          <w:docGrid w:type="default" w:linePitch="326" w:charSpace="0"/>
        </w:sectPr>
      </w:pPr>
    </w:p>
    <w:p>
      <w:pPr>
        <w:pStyle w:val="Style23"/>
        <w:widowControl/>
        <w:ind w:left="0" w:right="0" w:hanging="0"/>
        <w:jc w:val="both"/>
        <w:rPr>
          <w:rFonts w:ascii="Times New Roman" w:hAnsi="Times New Roman" w:cs="Times New Roman"/>
          <w:b w:val="false"/>
          <w:b w:val="false"/>
          <w:i w:val="false"/>
          <w:i w:val="false"/>
          <w:caps w:val="false"/>
          <w:smallCaps w:val="false"/>
          <w:color w:val="000000"/>
          <w:spacing w:val="0"/>
          <w:sz w:val="28"/>
          <w:szCs w:val="28"/>
        </w:rPr>
      </w:pPr>
      <w:bookmarkStart w:id="50" w:name="p_1757"/>
      <w:bookmarkEnd w:id="50"/>
      <w:r>
        <w:rPr>
          <w:rFonts w:cs="Times New Roman" w:ascii="Times New Roman" w:hAnsi="Times New Roman"/>
          <w:b w:val="false"/>
          <w:i w:val="false"/>
          <w:caps w:val="false"/>
          <w:smallCaps w:val="false"/>
          <w:color w:val="000000"/>
          <w:spacing w:val="0"/>
          <w:sz w:val="28"/>
          <w:szCs w:val="28"/>
        </w:rPr>
        <w:t>3</w:t>
      </w:r>
      <w:r>
        <w:rPr>
          <w:rFonts w:cs="Times New Roman" w:ascii="Times New Roman" w:hAnsi="Times New Roman"/>
          <w:b w:val="false"/>
          <w:i w:val="false"/>
          <w:caps w:val="false"/>
          <w:smallCaps w:val="false"/>
          <w:color w:val="000000"/>
          <w:spacing w:val="0"/>
          <w:sz w:val="28"/>
          <w:szCs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mc:AlternateContent>
          <mc:Choice Requires="wps">
            <w:drawing>
              <wp:anchor behindDoc="0" distT="30480" distB="0" distL="0" distR="0" simplePos="0" locked="0" layoutInCell="1" allowOverlap="1" relativeHeight="3">
                <wp:simplePos x="0" y="0"/>
                <wp:positionH relativeFrom="page">
                  <wp:posOffset>457200</wp:posOffset>
                </wp:positionH>
                <wp:positionV relativeFrom="paragraph">
                  <wp:align>top</wp:align>
                </wp:positionV>
                <wp:extent cx="118745" cy="142875"/>
                <wp:effectExtent l="0" t="0" r="0" b="0"/>
                <wp:wrapNone/>
                <wp:docPr id="2" name="Врезка5"/>
                <a:graphic xmlns:a="http://schemas.openxmlformats.org/drawingml/2006/main">
                  <a:graphicData uri="http://schemas.microsoft.com/office/word/2010/wordprocessingShape">
                    <wps:wsp>
                      <wps:cNvSpPr txBox="1"/>
                      <wps:spPr>
                        <a:xfrm>
                          <a:off x="0" y="0"/>
                          <a:ext cx="118745" cy="142875"/>
                        </a:xfrm>
                        <a:prstGeom prst="rect"/>
                        <a:solidFill>
                          <a:srgbClr val="FFFFFF"/>
                        </a:solidFill>
                      </wps:spPr>
                      <wps:txbx>
                        <w:txbxContent>
                          <w:p>
                            <w:pPr>
                              <w:pStyle w:val="Style23"/>
                              <w:spacing w:before="0" w:after="120"/>
                              <w:rPr/>
                            </w:pPr>
                            <w:r>
                              <w:rPr/>
                            </w:r>
                          </w:p>
                        </w:txbxContent>
                      </wps:txbx>
                      <wps:bodyPr anchor="t" lIns="3175" tIns="3175" rIns="3175" bIns="3175">
                        <a:noAutofit/>
                      </wps:bodyPr>
                    </wps:wsp>
                  </a:graphicData>
                </a:graphic>
              </wp:anchor>
            </w:drawing>
          </mc:Choice>
          <mc:Fallback>
            <w:pict>
              <v:rect fillcolor="#FFFFFF" style="position:absolute;rotation:0;width:9.35pt;height:11.25pt;mso-wrap-distance-left:0pt;mso-wrap-distance-right:0pt;mso-wrap-distance-top:2.4pt;mso-wrap-distance-bottom:0pt;margin-top:2.4pt;mso-position-vertical:top;mso-position-vertical-relative:text;margin-left:36pt;mso-position-horizontal-relative:page">
                <v:textbox inset="0.00347222222222222in,0.00347222222222222in,0.00347222222222222in,0.00347222222222222in">
                  <w:txbxContent>
                    <w:p>
                      <w:pPr>
                        <w:pStyle w:val="Style23"/>
                        <w:spacing w:before="0" w:after="120"/>
                        <w:rPr/>
                      </w:pPr>
                      <w:r>
                        <w:rPr/>
                      </w:r>
                    </w:p>
                  </w:txbxContent>
                </v:textbox>
              </v:rect>
            </w:pict>
          </mc:Fallback>
        </mc:AlternateContent>
      </w:r>
    </w:p>
    <w:p>
      <w:pPr>
        <w:sectPr>
          <w:type w:val="continuous"/>
          <w:pgSz w:w="11906" w:h="16838"/>
          <w:pgMar w:left="851" w:right="281" w:header="0" w:top="709" w:footer="720" w:bottom="777" w:gutter="0"/>
          <w:formProt w:val="false"/>
          <w:textDirection w:val="lrTb"/>
          <w:docGrid w:type="default" w:linePitch="326" w:charSpace="0"/>
        </w:sectPr>
      </w:pPr>
    </w:p>
    <w:p>
      <w:pPr>
        <w:pStyle w:val="Style23"/>
        <w:widowControl/>
        <w:ind w:left="0" w:right="0" w:hanging="0"/>
        <w:jc w:val="both"/>
        <w:rPr>
          <w:rFonts w:ascii="Times New Roman" w:hAnsi="Times New Roman" w:cs="Times New Roman"/>
          <w:b w:val="false"/>
          <w:b w:val="false"/>
          <w:i w:val="false"/>
          <w:i w:val="false"/>
          <w:caps w:val="false"/>
          <w:smallCaps w:val="false"/>
          <w:color w:val="000000"/>
          <w:spacing w:val="0"/>
          <w:sz w:val="28"/>
          <w:szCs w:val="28"/>
        </w:rPr>
      </w:pPr>
      <w:bookmarkStart w:id="51" w:name="p_1758"/>
      <w:bookmarkEnd w:id="51"/>
      <w:r>
        <w:rPr>
          <w:rFonts w:cs="Times New Roman"/>
          <w:b w:val="false"/>
          <w:bCs w:val="false"/>
          <w:i w:val="false"/>
          <w:caps w:val="false"/>
          <w:smallCaps w:val="false"/>
          <w:color w:val="000000"/>
          <w:spacing w:val="0"/>
          <w:sz w:val="28"/>
          <w:szCs w:val="28"/>
          <w:lang w:eastAsia="ru-RU"/>
        </w:rPr>
        <w:t>4</w:t>
      </w:r>
      <w:r>
        <w:rPr>
          <w:rFonts w:cs="Times New Roman"/>
          <w:b w:val="false"/>
          <w:bCs w:val="false"/>
          <w:i w:val="false"/>
          <w:caps w:val="false"/>
          <w:smallCaps w:val="false"/>
          <w:color w:val="000000"/>
          <w:spacing w:val="0"/>
          <w:sz w:val="28"/>
          <w:szCs w:val="28"/>
          <w:lang w:eastAsia="ru-RU"/>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mc:AlternateContent>
          <mc:Choice Requires="wps">
            <w:drawing>
              <wp:anchor behindDoc="0" distT="30480" distB="0" distL="0" distR="0" simplePos="0" locked="0" layoutInCell="1" allowOverlap="1" relativeHeight="4">
                <wp:simplePos x="0" y="0"/>
                <wp:positionH relativeFrom="page">
                  <wp:posOffset>457200</wp:posOffset>
                </wp:positionH>
                <wp:positionV relativeFrom="paragraph">
                  <wp:align>top</wp:align>
                </wp:positionV>
                <wp:extent cx="118745" cy="142875"/>
                <wp:effectExtent l="0" t="0" r="0" b="0"/>
                <wp:wrapNone/>
                <wp:docPr id="3" name="Врезка6"/>
                <a:graphic xmlns:a="http://schemas.openxmlformats.org/drawingml/2006/main">
                  <a:graphicData uri="http://schemas.microsoft.com/office/word/2010/wordprocessingShape">
                    <wps:wsp>
                      <wps:cNvSpPr txBox="1"/>
                      <wps:spPr>
                        <a:xfrm>
                          <a:off x="0" y="0"/>
                          <a:ext cx="118745" cy="142875"/>
                        </a:xfrm>
                        <a:prstGeom prst="rect"/>
                        <a:solidFill>
                          <a:srgbClr val="FFFFFF"/>
                        </a:solidFill>
                      </wps:spPr>
                      <wps:txbx>
                        <w:txbxContent>
                          <w:p>
                            <w:pPr>
                              <w:pStyle w:val="Style23"/>
                              <w:spacing w:before="0" w:after="120"/>
                              <w:rPr/>
                            </w:pPr>
                            <w:r>
                              <w:rPr/>
                            </w:r>
                          </w:p>
                        </w:txbxContent>
                      </wps:txbx>
                      <wps:bodyPr anchor="t" lIns="3175" tIns="3175" rIns="3175" bIns="3175">
                        <a:noAutofit/>
                      </wps:bodyPr>
                    </wps:wsp>
                  </a:graphicData>
                </a:graphic>
              </wp:anchor>
            </w:drawing>
          </mc:Choice>
          <mc:Fallback>
            <w:pict>
              <v:rect fillcolor="#FFFFFF" style="position:absolute;rotation:0;width:9.35pt;height:11.25pt;mso-wrap-distance-left:0pt;mso-wrap-distance-right:0pt;mso-wrap-distance-top:2.4pt;mso-wrap-distance-bottom:0pt;margin-top:2.4pt;mso-position-vertical:top;mso-position-vertical-relative:text;margin-left:36pt;mso-position-horizontal-relative:page">
                <v:textbox inset="0.00347222222222222in,0.00347222222222222in,0.00347222222222222in,0.00347222222222222in">
                  <w:txbxContent>
                    <w:p>
                      <w:pPr>
                        <w:pStyle w:val="Style23"/>
                        <w:spacing w:before="0" w:after="120"/>
                        <w:rPr/>
                      </w:pPr>
                      <w:r>
                        <w:rPr/>
                      </w:r>
                    </w:p>
                  </w:txbxContent>
                </v:textbox>
              </v:rect>
            </w:pict>
          </mc:Fallback>
        </mc:AlternateContent>
      </w:r>
    </w:p>
    <w:p>
      <w:pPr>
        <w:pStyle w:val="Normal"/>
        <w:suppressAutoHyphens w:val="false"/>
        <w:ind w:firstLine="567"/>
        <w:jc w:val="both"/>
        <w:rPr>
          <w:rFonts w:ascii="Times New Roman" w:hAnsi="Times New Roman" w:cs="Times New Roman"/>
          <w:b w:val="false"/>
          <w:b w:val="false"/>
          <w:bCs w:val="false"/>
          <w:sz w:val="28"/>
          <w:szCs w:val="28"/>
          <w:lang w:eastAsia="ru-RU"/>
        </w:rPr>
      </w:pPr>
      <w:r>
        <w:rPr>
          <w:rFonts w:cs="Times New Roman"/>
          <w:b w:val="false"/>
          <w:bCs w:val="false"/>
          <w:color w:val="000000" w:themeColor="text1"/>
          <w:sz w:val="28"/>
          <w:szCs w:val="28"/>
          <w:lang w:eastAsia="ru-RU"/>
        </w:rPr>
        <w:t>15.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suppressAutoHyphens w:val="false"/>
        <w:jc w:val="both"/>
        <w:rPr>
          <w:rFonts w:ascii="Times New Roman" w:hAnsi="Times New Roman" w:cs="Times New Roman"/>
          <w:b/>
          <w:b/>
          <w:bCs w:val="false"/>
          <w:sz w:val="28"/>
          <w:szCs w:val="28"/>
          <w:lang w:eastAsia="ru-RU"/>
        </w:rPr>
      </w:pPr>
      <w:r>
        <w:rPr>
          <w:rFonts w:cs="Times New Roman"/>
          <w:b/>
          <w:bCs w:val="false"/>
          <w:sz w:val="28"/>
          <w:szCs w:val="28"/>
          <w:lang w:eastAsia="ru-RU"/>
        </w:rPr>
        <w:t xml:space="preserve">             </w:t>
      </w:r>
      <w:r>
        <w:rPr>
          <w:rFonts w:cs="Times New Roman"/>
          <w:b/>
          <w:bCs w:val="false"/>
          <w:sz w:val="28"/>
          <w:szCs w:val="28"/>
          <w:lang w:eastAsia="ru-RU"/>
        </w:rPr>
        <w:t>Статья 25. Полномочия Главы муниципального образования</w:t>
      </w:r>
    </w:p>
    <w:p>
      <w:pPr>
        <w:pStyle w:val="Normal"/>
        <w:suppressAutoHyphens w:val="false"/>
        <w:jc w:val="both"/>
        <w:rPr>
          <w:rFonts w:ascii="Times New Roman" w:hAnsi="Times New Roman" w:cs="Times New Roman"/>
          <w:b/>
          <w:b/>
          <w:bCs w:val="false"/>
          <w:sz w:val="28"/>
          <w:szCs w:val="28"/>
          <w:lang w:eastAsia="ru-RU"/>
        </w:rPr>
      </w:pPr>
      <w:r>
        <w:rPr>
          <w:rFonts w:cs="Times New Roman"/>
          <w:b/>
          <w:bCs w:val="false"/>
          <w:sz w:val="28"/>
          <w:szCs w:val="28"/>
          <w:lang w:eastAsia="ru-RU"/>
        </w:rPr>
      </w:r>
    </w:p>
    <w:p>
      <w:pPr>
        <w:pStyle w:val="Style32"/>
        <w:ind w:firstLine="567"/>
        <w:jc w:val="both"/>
        <w:rPr/>
      </w:pPr>
      <w:r>
        <w:rPr>
          <w:rFonts w:cs="Times New Roman" w:ascii="Times New Roman" w:hAnsi="Times New Roman"/>
          <w:b/>
          <w:bCs w:val="false"/>
          <w:sz w:val="28"/>
          <w:szCs w:val="28"/>
          <w:lang w:eastAsia="ru-RU"/>
        </w:rPr>
        <w:t xml:space="preserve">     </w:t>
      </w:r>
      <w:r>
        <w:rPr>
          <w:rFonts w:cs="Times New Roman" w:ascii="Times New Roman" w:hAnsi="Times New Roman"/>
          <w:bCs w:val="false"/>
          <w:sz w:val="28"/>
          <w:szCs w:val="28"/>
          <w:lang w:eastAsia="ru-RU"/>
        </w:rPr>
        <w:t xml:space="preserve">1. </w:t>
      </w:r>
      <w:r>
        <w:rPr>
          <w:rFonts w:eastAsia="Calibri" w:cs="Times New Roman" w:ascii="Times New Roman" w:hAnsi="Times New Roman"/>
          <w:bCs w:val="false"/>
          <w:sz w:val="28"/>
          <w:szCs w:val="28"/>
        </w:rPr>
        <w:t>Глава муниципального образования:</w:t>
      </w:r>
    </w:p>
    <w:p>
      <w:pPr>
        <w:pStyle w:val="Normal"/>
        <w:ind w:firstLine="567"/>
        <w:jc w:val="both"/>
        <w:rPr>
          <w:rFonts w:ascii="Times New Roman" w:hAnsi="Times New Roman" w:eastAsia="Calibri" w:cs="Times New Roman"/>
          <w:bCs w:val="false"/>
          <w:sz w:val="28"/>
          <w:szCs w:val="28"/>
        </w:rPr>
      </w:pPr>
      <w:r>
        <w:rPr>
          <w:rFonts w:eastAsia="Calibri" w:cs="Times New Roman"/>
          <w:bCs w:val="false"/>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pPr>
        <w:pStyle w:val="Normal"/>
        <w:ind w:firstLine="567"/>
        <w:jc w:val="both"/>
        <w:rPr>
          <w:rFonts w:ascii="Times New Roman" w:hAnsi="Times New Roman" w:eastAsia="Calibri" w:cs="Times New Roman"/>
          <w:bCs w:val="false"/>
          <w:sz w:val="28"/>
          <w:szCs w:val="28"/>
        </w:rPr>
      </w:pPr>
      <w:r>
        <w:rPr>
          <w:rFonts w:eastAsia="Calibri" w:cs="Times New Roman"/>
          <w:bCs w:val="false"/>
          <w:sz w:val="28"/>
          <w:szCs w:val="28"/>
        </w:rPr>
        <w:t>2) подписывает и обнародует в порядке, установленном настоящим Уставом, нормативные правовые акты, принятые Советом народных депутатов муниципального образования;</w:t>
      </w:r>
    </w:p>
    <w:p>
      <w:pPr>
        <w:pStyle w:val="Normal"/>
        <w:ind w:firstLine="567"/>
        <w:jc w:val="both"/>
        <w:rPr>
          <w:rFonts w:ascii="Times New Roman" w:hAnsi="Times New Roman" w:eastAsia="Calibri" w:cs="Times New Roman"/>
          <w:bCs w:val="false"/>
          <w:sz w:val="28"/>
          <w:szCs w:val="28"/>
        </w:rPr>
      </w:pPr>
      <w:r>
        <w:rPr>
          <w:rFonts w:eastAsia="Calibri" w:cs="Times New Roman"/>
          <w:bCs w:val="false"/>
          <w:sz w:val="28"/>
          <w:szCs w:val="28"/>
        </w:rPr>
        <w:t>3) издает в пределах своих полномочий правовые акты;</w:t>
      </w:r>
    </w:p>
    <w:p>
      <w:pPr>
        <w:pStyle w:val="Normal"/>
        <w:ind w:firstLine="567"/>
        <w:jc w:val="both"/>
        <w:rPr>
          <w:rFonts w:ascii="Times New Roman" w:hAnsi="Times New Roman" w:eastAsia="Calibri" w:cs="Times New Roman"/>
          <w:bCs w:val="false"/>
          <w:sz w:val="28"/>
          <w:szCs w:val="28"/>
        </w:rPr>
      </w:pPr>
      <w:r>
        <w:rPr>
          <w:rFonts w:eastAsia="Calibri" w:cs="Times New Roman"/>
          <w:bCs w:val="false"/>
          <w:sz w:val="28"/>
          <w:szCs w:val="28"/>
        </w:rPr>
        <w:t>4) вправе требовать созыва внеочередного заседания Совета народных депутатов муниципального образования;</w:t>
      </w:r>
    </w:p>
    <w:p>
      <w:pPr>
        <w:pStyle w:val="Normal"/>
        <w:ind w:firstLine="567"/>
        <w:jc w:val="both"/>
        <w:rPr>
          <w:rFonts w:ascii="Times New Roman" w:hAnsi="Times New Roman" w:eastAsia="Calibri" w:cs="Times New Roman"/>
          <w:bCs w:val="false"/>
          <w:sz w:val="28"/>
          <w:szCs w:val="28"/>
        </w:rPr>
      </w:pPr>
      <w:r>
        <w:rPr>
          <w:rFonts w:eastAsia="Calibri" w:cs="Times New Roman"/>
          <w:bCs w:val="false"/>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Адыгея;</w:t>
      </w:r>
    </w:p>
    <w:p>
      <w:pPr>
        <w:pStyle w:val="Normal"/>
        <w:ind w:firstLine="567"/>
        <w:jc w:val="both"/>
        <w:rPr/>
      </w:pPr>
      <w:r>
        <w:rPr>
          <w:rFonts w:eastAsia="Calibri" w:cs="Times New Roman"/>
          <w:bCs w:val="false"/>
          <w:sz w:val="28"/>
          <w:szCs w:val="28"/>
        </w:rPr>
        <w:t>6)</w:t>
      </w:r>
      <w:r>
        <w:rPr>
          <w:rFonts w:eastAsia="Calibri" w:cs="Times New Roman"/>
          <w:bCs w:val="false"/>
          <w:sz w:val="28"/>
          <w:szCs w:val="28"/>
          <w:lang w:eastAsia="zh-CN"/>
        </w:rPr>
        <w:t xml:space="preserve"> представляет Совету народных депутатов муниципального образования ежегодные отчеты о результатах своей деятельности, о результатах деятельности администрации  муниципального образования и иных подведомственных ему органов местного самоуправления, в том числе о решении вопросов, поставленных Советом народных депутатов муниципального образования</w:t>
      </w:r>
      <w:r>
        <w:rPr>
          <w:rFonts w:eastAsia="Calibri" w:cs="Times New Roman"/>
          <w:bCs w:val="false"/>
          <w:sz w:val="28"/>
          <w:szCs w:val="28"/>
        </w:rPr>
        <w:t>.</w:t>
      </w:r>
    </w:p>
    <w:p>
      <w:pPr>
        <w:pStyle w:val="Normal"/>
        <w:ind w:firstLine="567"/>
        <w:jc w:val="both"/>
        <w:rPr>
          <w:rFonts w:ascii="Times New Roman" w:hAnsi="Times New Roman" w:eastAsia="Calibri" w:cs="Times New Roman"/>
          <w:bCs w:val="false"/>
          <w:sz w:val="28"/>
          <w:szCs w:val="28"/>
          <w:lang w:eastAsia="zh-CN"/>
        </w:rPr>
      </w:pPr>
      <w:r>
        <w:rPr>
          <w:rFonts w:eastAsia="Calibri" w:cs="Times New Roman"/>
          <w:bCs w:val="false"/>
          <w:sz w:val="28"/>
          <w:szCs w:val="28"/>
          <w:lang w:eastAsia="zh-CN"/>
        </w:rPr>
        <w:t xml:space="preserve">7) представляет на утверждение Совета народных депутатов проект бюджета муниципального образования и отчет об его исполнении; </w:t>
      </w:r>
    </w:p>
    <w:p>
      <w:pPr>
        <w:pStyle w:val="Normal"/>
        <w:ind w:firstLine="567"/>
        <w:jc w:val="both"/>
        <w:rPr/>
      </w:pPr>
      <w:r>
        <w:rPr>
          <w:rFonts w:eastAsia="Calibri" w:cs="Times New Roman"/>
          <w:bCs w:val="false"/>
          <w:sz w:val="28"/>
          <w:szCs w:val="28"/>
          <w:lang w:eastAsia="zh-CN"/>
        </w:rPr>
        <w:t xml:space="preserve">8) представляет на рассмотрение Совета народных депутатов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w:t>
      </w:r>
      <w:r>
        <w:rPr>
          <w:rFonts w:eastAsia="Calibri" w:cs="Times New Roman"/>
          <w:sz w:val="28"/>
          <w:szCs w:val="28"/>
          <w:lang w:eastAsia="zh-CN"/>
        </w:rPr>
        <w:t>муниципального образования</w:t>
      </w:r>
      <w:r>
        <w:rPr>
          <w:rFonts w:eastAsia="Calibri" w:cs="Times New Roman"/>
          <w:bCs w:val="false"/>
          <w:sz w:val="28"/>
          <w:szCs w:val="28"/>
          <w:lang w:eastAsia="zh-CN"/>
        </w:rPr>
        <w:t>;</w:t>
      </w:r>
    </w:p>
    <w:p>
      <w:pPr>
        <w:pStyle w:val="Normal"/>
        <w:ind w:firstLine="567"/>
        <w:jc w:val="both"/>
        <w:rPr>
          <w:rFonts w:ascii="Times New Roman" w:hAnsi="Times New Roman" w:eastAsia="Calibri" w:cs="Times New Roman"/>
          <w:bCs w:val="false"/>
          <w:sz w:val="28"/>
          <w:szCs w:val="28"/>
          <w:lang w:eastAsia="zh-CN"/>
        </w:rPr>
      </w:pPr>
      <w:r>
        <w:rPr>
          <w:rFonts w:eastAsia="Calibri" w:cs="Times New Roman"/>
          <w:bCs w:val="false"/>
          <w:sz w:val="28"/>
          <w:szCs w:val="28"/>
          <w:lang w:eastAsia="zh-CN"/>
        </w:rPr>
        <w:t>9) формирует администрацию муниципального образования и руководит ее деятельностью в соответствии с положениями настоящего Устава.</w:t>
      </w:r>
    </w:p>
    <w:p>
      <w:pPr>
        <w:pStyle w:val="Normal"/>
        <w:ind w:firstLine="567"/>
        <w:jc w:val="both"/>
        <w:rPr/>
      </w:pPr>
      <w:r>
        <w:rPr>
          <w:rFonts w:eastAsia="Calibri" w:cs="Times New Roman"/>
          <w:bCs w:val="false"/>
          <w:sz w:val="28"/>
          <w:szCs w:val="28"/>
          <w:lang w:eastAsia="zh-CN"/>
        </w:rPr>
        <w:t>10) назначает и освобождает от должности заместителей главы администрации муниципального</w:t>
      </w:r>
      <w:r>
        <w:rPr>
          <w:rFonts w:eastAsia="Calibri" w:cs="Times New Roman"/>
          <w:sz w:val="28"/>
          <w:szCs w:val="28"/>
          <w:lang w:eastAsia="zh-CN"/>
        </w:rPr>
        <w:t xml:space="preserve"> образования и иных работников администрации муниципального образования</w:t>
      </w:r>
      <w:r>
        <w:rPr>
          <w:rFonts w:eastAsia="Calibri" w:cs="Times New Roman"/>
          <w:bCs w:val="false"/>
          <w:sz w:val="28"/>
          <w:szCs w:val="28"/>
          <w:lang w:eastAsia="zh-CN"/>
        </w:rPr>
        <w:t>;</w:t>
      </w:r>
    </w:p>
    <w:p>
      <w:pPr>
        <w:pStyle w:val="Normal"/>
        <w:ind w:firstLine="567"/>
        <w:jc w:val="both"/>
        <w:rPr>
          <w:rFonts w:ascii="Times New Roman" w:hAnsi="Times New Roman" w:eastAsia="Calibri" w:cs="Times New Roman"/>
          <w:bCs w:val="false"/>
          <w:sz w:val="28"/>
          <w:szCs w:val="28"/>
          <w:lang w:eastAsia="zh-CN"/>
        </w:rPr>
      </w:pPr>
      <w:r>
        <w:rPr>
          <w:rFonts w:eastAsia="Calibri" w:cs="Times New Roman"/>
          <w:bCs w:val="false"/>
          <w:sz w:val="28"/>
          <w:szCs w:val="28"/>
          <w:lang w:eastAsia="zh-CN"/>
        </w:rPr>
        <w:t xml:space="preserve">11) принимает меры поощрения и дисциплинарной ответственности к назначенным им муниципальным служащим, работникам технического аппарата; </w:t>
      </w:r>
    </w:p>
    <w:p>
      <w:pPr>
        <w:pStyle w:val="Normal"/>
        <w:ind w:firstLine="567"/>
        <w:jc w:val="both"/>
        <w:rPr/>
      </w:pPr>
      <w:r>
        <w:rPr>
          <w:rFonts w:eastAsia="Calibri" w:cs="Times New Roman"/>
          <w:bCs w:val="false"/>
          <w:sz w:val="28"/>
          <w:szCs w:val="28"/>
          <w:lang w:eastAsia="zh-CN"/>
        </w:rPr>
        <w:t>12) выдает доверенности от имени администрации муниципального</w:t>
      </w:r>
      <w:r>
        <w:rPr>
          <w:rFonts w:eastAsia="Calibri" w:cs="Times New Roman"/>
          <w:sz w:val="28"/>
          <w:szCs w:val="28"/>
          <w:lang w:eastAsia="zh-CN"/>
        </w:rPr>
        <w:t xml:space="preserve"> образования</w:t>
      </w:r>
      <w:r>
        <w:rPr>
          <w:rFonts w:eastAsia="Calibri" w:cs="Times New Roman"/>
          <w:bCs w:val="false"/>
          <w:sz w:val="28"/>
          <w:szCs w:val="28"/>
          <w:lang w:eastAsia="zh-CN"/>
        </w:rPr>
        <w:t>;</w:t>
      </w:r>
    </w:p>
    <w:p>
      <w:pPr>
        <w:pStyle w:val="Normal"/>
        <w:ind w:firstLine="567"/>
        <w:jc w:val="both"/>
        <w:rPr>
          <w:rFonts w:ascii="Times New Roman" w:hAnsi="Times New Roman" w:eastAsia="Calibri" w:cs="Times New Roman"/>
          <w:bCs w:val="false"/>
          <w:sz w:val="28"/>
          <w:szCs w:val="28"/>
          <w:lang w:eastAsia="zh-CN"/>
        </w:rPr>
      </w:pPr>
      <w:r>
        <w:rPr>
          <w:rFonts w:eastAsia="Calibri" w:cs="Times New Roman"/>
          <w:bCs w:val="false"/>
          <w:sz w:val="28"/>
          <w:szCs w:val="28"/>
          <w:lang w:eastAsia="zh-CN"/>
        </w:rPr>
        <w:t>13) организует и обеспечивает исполнение отдельных государственных полномочий, переданных в ведение муниципального образования федеральными законами, законами Республики Адыгея;</w:t>
      </w:r>
    </w:p>
    <w:p>
      <w:pPr>
        <w:pStyle w:val="Normal"/>
        <w:ind w:firstLine="567"/>
        <w:jc w:val="both"/>
        <w:rPr>
          <w:rFonts w:ascii="Times New Roman" w:hAnsi="Times New Roman" w:eastAsia="Calibri" w:cs="Times New Roman"/>
          <w:bCs w:val="false"/>
          <w:sz w:val="28"/>
          <w:szCs w:val="28"/>
          <w:lang w:eastAsia="zh-CN"/>
        </w:rPr>
      </w:pPr>
      <w:r>
        <w:rPr>
          <w:rFonts w:eastAsia="Calibri" w:cs="Times New Roman"/>
          <w:bCs w:val="false"/>
          <w:sz w:val="28"/>
          <w:szCs w:val="28"/>
          <w:lang w:eastAsia="zh-CN"/>
        </w:rPr>
        <w:t xml:space="preserve">14) назначает на контрактной основе и освобождает от занимаемой должности руководителей муниципальных предприятий и учреждений; </w:t>
      </w:r>
    </w:p>
    <w:p>
      <w:pPr>
        <w:pStyle w:val="Normal"/>
        <w:ind w:firstLine="567"/>
        <w:jc w:val="both"/>
        <w:rPr>
          <w:rFonts w:ascii="Times New Roman" w:hAnsi="Times New Roman" w:eastAsia="Calibri" w:cs="Times New Roman"/>
          <w:bCs w:val="false"/>
          <w:sz w:val="28"/>
          <w:szCs w:val="28"/>
          <w:lang w:eastAsia="zh-CN"/>
        </w:rPr>
      </w:pPr>
      <w:r>
        <w:rPr>
          <w:rFonts w:eastAsia="Calibri" w:cs="Times New Roman"/>
          <w:bCs w:val="false"/>
          <w:sz w:val="28"/>
          <w:szCs w:val="28"/>
          <w:lang w:eastAsia="zh-CN"/>
        </w:rPr>
        <w:t xml:space="preserve">15) распоряжается средствами муниципального образования в соответствии с утвержденным Советом народных депутатов бюджетом и бюджетным законодательством Российской Федерации; </w:t>
      </w:r>
    </w:p>
    <w:p>
      <w:pPr>
        <w:pStyle w:val="Normal"/>
        <w:ind w:firstLine="567"/>
        <w:jc w:val="both"/>
        <w:rPr>
          <w:rFonts w:ascii="Times New Roman" w:hAnsi="Times New Roman" w:eastAsia="Calibri" w:cs="Times New Roman"/>
          <w:bCs w:val="false"/>
          <w:sz w:val="28"/>
          <w:szCs w:val="28"/>
          <w:lang w:eastAsia="zh-CN"/>
        </w:rPr>
      </w:pPr>
      <w:r>
        <w:rPr>
          <w:rFonts w:eastAsia="Calibri" w:cs="Times New Roman"/>
          <w:bCs w:val="false"/>
          <w:sz w:val="28"/>
          <w:szCs w:val="28"/>
          <w:lang w:eastAsia="zh-CN"/>
        </w:rPr>
        <w:t>16) предлагает изменения и дополнения в Устав муниципального образования;</w:t>
      </w:r>
    </w:p>
    <w:p>
      <w:pPr>
        <w:pStyle w:val="Normal"/>
        <w:ind w:firstLine="567"/>
        <w:jc w:val="both"/>
        <w:rPr>
          <w:b w:val="false"/>
          <w:b w:val="false"/>
          <w:bCs w:val="false"/>
        </w:rPr>
      </w:pPr>
      <w:r>
        <w:rPr>
          <w:rFonts w:eastAsia="Calibri" w:cs="Times New Roman"/>
          <w:b w:val="false"/>
          <w:bCs w:val="false"/>
          <w:color w:val="000000" w:themeColor="text1"/>
          <w:sz w:val="28"/>
          <w:szCs w:val="28"/>
          <w:lang w:eastAsia="zh-CN"/>
        </w:rPr>
        <w:t xml:space="preserve">17) </w:t>
      </w:r>
      <w:r>
        <w:rPr>
          <w:rFonts w:eastAsia="Calibri" w:cs="Times New Roman"/>
          <w:b w:val="false"/>
          <w:bCs w:val="false"/>
          <w:color w:val="000000" w:themeColor="text1"/>
          <w:sz w:val="28"/>
          <w:szCs w:val="28"/>
        </w:rPr>
        <w:t xml:space="preserve"> осуществляет иные полномочия в соответствии с федеральным и республиканским законодательством, настоящим Уставом.</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pPr>
      <w:r>
        <w:rPr>
          <w:rFonts w:cs="Times New Roman" w:ascii="Times New Roman" w:hAnsi="Times New Roman"/>
          <w:b/>
          <w:bCs/>
          <w:color w:val="000000" w:themeColor="text1"/>
          <w:sz w:val="28"/>
          <w:szCs w:val="28"/>
        </w:rPr>
        <w:t xml:space="preserve">Статья 26. Статус депутата Совета народных депутатов </w:t>
      </w:r>
    </w:p>
    <w:p>
      <w:pPr>
        <w:pStyle w:val="Articl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ind w:firstLine="567"/>
        <w:jc w:val="both"/>
        <w:rPr>
          <w:rFonts w:ascii="Times New Roman" w:hAnsi="Times New Roman" w:eastAsia="Calibri" w:cs="Times New Roman"/>
          <w:bCs w:val="false"/>
          <w:sz w:val="28"/>
          <w:szCs w:val="28"/>
          <w:lang w:eastAsia="zh-CN"/>
        </w:rPr>
      </w:pPr>
      <w:r>
        <w:rPr>
          <w:rFonts w:eastAsia="Calibri" w:cs="Times New Roman"/>
          <w:bCs w:val="false"/>
          <w:sz w:val="28"/>
          <w:szCs w:val="28"/>
          <w:lang w:eastAsia="zh-CN"/>
        </w:rPr>
        <w:t>1. Полномочия депутата Совета народных депутатов муниципального образования начинаются со дня его избрания и прекращаются со дня начала работы Совета народных депутатов поселения нового созыва.</w:t>
      </w:r>
    </w:p>
    <w:p>
      <w:pPr>
        <w:pStyle w:val="Normal"/>
        <w:ind w:firstLine="567"/>
        <w:jc w:val="both"/>
        <w:rPr>
          <w:rFonts w:ascii="Times New Roman" w:hAnsi="Times New Roman" w:eastAsia="Calibri" w:cs="Times New Roman"/>
          <w:bCs w:val="false"/>
          <w:sz w:val="28"/>
          <w:szCs w:val="28"/>
          <w:lang w:eastAsia="zh-CN"/>
        </w:rPr>
      </w:pPr>
      <w:r>
        <w:rPr>
          <w:rFonts w:eastAsia="Calibri" w:cs="Times New Roman"/>
          <w:bCs w:val="false"/>
          <w:sz w:val="28"/>
          <w:szCs w:val="28"/>
          <w:lang w:eastAsia="zh-CN"/>
        </w:rPr>
        <w:t>2. Гарантии прав депутатов Совета народных депутатов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народных депутатов муниципального образования,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pPr>
        <w:pStyle w:val="Normal"/>
        <w:ind w:firstLine="567"/>
        <w:jc w:val="both"/>
        <w:rPr>
          <w:rFonts w:ascii="Times New Roman" w:hAnsi="Times New Roman" w:eastAsia="Calibri" w:cs="Times New Roman"/>
          <w:bCs w:val="false"/>
          <w:sz w:val="28"/>
          <w:szCs w:val="28"/>
          <w:lang w:eastAsia="zh-CN"/>
        </w:rPr>
      </w:pPr>
      <w:r>
        <w:rPr>
          <w:rFonts w:eastAsia="Calibri" w:cs="Times New Roman"/>
          <w:bCs w:val="false"/>
          <w:sz w:val="28"/>
          <w:szCs w:val="28"/>
          <w:lang w:eastAsia="zh-CN"/>
        </w:rPr>
        <w:t>3. Депутаты Совета народных депутатов муниципального образования работают на непостоянной основе.</w:t>
      </w:r>
    </w:p>
    <w:p>
      <w:pPr>
        <w:pStyle w:val="Normal"/>
        <w:ind w:firstLine="567"/>
        <w:jc w:val="both"/>
        <w:rPr>
          <w:rFonts w:ascii="Times New Roman" w:hAnsi="Times New Roman" w:eastAsia="Calibri" w:cs="Times New Roman"/>
          <w:bCs w:val="false"/>
          <w:sz w:val="28"/>
          <w:szCs w:val="28"/>
          <w:lang w:eastAsia="zh-CN"/>
        </w:rPr>
      </w:pPr>
      <w:r>
        <w:rPr>
          <w:rFonts w:eastAsia="Calibri" w:cs="Times New Roman"/>
          <w:bCs w:val="false"/>
          <w:sz w:val="28"/>
          <w:szCs w:val="28"/>
          <w:lang w:eastAsia="zh-CN"/>
        </w:rPr>
        <w:t>Депутату Совета народных депутатов муниципального образования обеспечиваются условия для беспрепятственного и эффективного осуществления полномочий, защита прав, чести и достоинства.</w:t>
      </w:r>
    </w:p>
    <w:p>
      <w:pPr>
        <w:pStyle w:val="Normal"/>
        <w:ind w:firstLine="567"/>
        <w:jc w:val="both"/>
        <w:rPr>
          <w:rFonts w:ascii="Times New Roman" w:hAnsi="Times New Roman" w:eastAsia="Calibri" w:cs="Times New Roman"/>
          <w:bCs w:val="false"/>
          <w:sz w:val="28"/>
          <w:szCs w:val="28"/>
          <w:lang w:eastAsia="zh-CN"/>
        </w:rPr>
      </w:pPr>
      <w:r>
        <w:rPr>
          <w:rFonts w:eastAsia="Calibri" w:cs="Times New Roman"/>
          <w:bCs w:val="false"/>
          <w:sz w:val="28"/>
          <w:szCs w:val="28"/>
          <w:lang w:eastAsia="zh-CN"/>
        </w:rPr>
        <w:t>Иные гарантии осуществления полномочий депутата Совета народных депутатов муниципального образования устанавливаются федеральным законодательством, законодательством Республики Адыгея и настоящим Уставом.</w:t>
      </w:r>
    </w:p>
    <w:p>
      <w:pPr>
        <w:pStyle w:val="Normal"/>
        <w:suppressAutoHyphens w:val="false"/>
        <w:ind w:firstLine="567"/>
        <w:jc w:val="both"/>
        <w:rPr>
          <w:rFonts w:ascii="Times New Roman" w:hAnsi="Times New Roman" w:cs="Times New Roman"/>
          <w:bCs w:val="false"/>
          <w:sz w:val="28"/>
          <w:szCs w:val="28"/>
          <w:lang w:eastAsia="ru-RU"/>
        </w:rPr>
      </w:pPr>
      <w:r>
        <w:rPr>
          <w:rFonts w:cs="Times New Roman"/>
          <w:bCs w:val="false"/>
          <w:sz w:val="28"/>
          <w:szCs w:val="28"/>
          <w:lang w:eastAsia="ru-RU"/>
        </w:rPr>
        <w:t>4. Встречи депутата с избирателями проводятся в помещениях, специально отведенных местах, а также на внутри 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Адыгея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pPr>
        <w:pStyle w:val="Normal"/>
        <w:suppressAutoHyphens w:val="false"/>
        <w:ind w:firstLine="567"/>
        <w:jc w:val="both"/>
        <w:rPr>
          <w:rFonts w:ascii="Times New Roman" w:hAnsi="Times New Roman" w:cs="Times New Roman"/>
          <w:bCs w:val="false"/>
          <w:sz w:val="28"/>
          <w:szCs w:val="28"/>
          <w:lang w:eastAsia="ru-RU"/>
        </w:rPr>
      </w:pPr>
      <w:r>
        <w:rPr>
          <w:rFonts w:cs="Times New Roman"/>
          <w:bCs w:val="false"/>
          <w:sz w:val="28"/>
          <w:szCs w:val="28"/>
          <w:lang w:eastAsia="ru-RU"/>
        </w:rPr>
        <w:t>5.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pPr>
        <w:pStyle w:val="Normal"/>
        <w:suppressAutoHyphens w:val="false"/>
        <w:ind w:firstLine="567"/>
        <w:jc w:val="both"/>
        <w:rPr>
          <w:rFonts w:ascii="Times New Roman" w:hAnsi="Times New Roman" w:cs="Times New Roman"/>
          <w:bCs w:val="false"/>
          <w:sz w:val="28"/>
          <w:szCs w:val="28"/>
          <w:lang w:eastAsia="ru-RU"/>
        </w:rPr>
      </w:pPr>
      <w:r>
        <w:rPr>
          <w:rFonts w:cs="Times New Roman"/>
          <w:bCs w:val="false"/>
          <w:sz w:val="28"/>
          <w:szCs w:val="28"/>
          <w:lang w:eastAsia="ru-RU"/>
        </w:rPr>
        <w:t>6.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pPr>
        <w:pStyle w:val="Normal"/>
        <w:suppressAutoHyphens w:val="false"/>
        <w:ind w:firstLine="567"/>
        <w:jc w:val="both"/>
        <w:rPr>
          <w:rFonts w:ascii="Times New Roman" w:hAnsi="Times New Roman" w:cs="Times New Roman"/>
          <w:bCs w:val="false"/>
          <w:sz w:val="28"/>
          <w:szCs w:val="28"/>
          <w:lang w:eastAsia="ru-RU"/>
        </w:rPr>
      </w:pPr>
      <w:r>
        <w:rPr>
          <w:rFonts w:cs="Times New Roman"/>
          <w:bCs w:val="false"/>
          <w:sz w:val="28"/>
          <w:szCs w:val="28"/>
          <w:lang w:eastAsia="ru-RU"/>
        </w:rPr>
        <w:t>7.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pPr>
        <w:pStyle w:val="Normal"/>
        <w:suppressAutoHyphens w:val="false"/>
        <w:ind w:firstLine="567"/>
        <w:jc w:val="both"/>
        <w:rPr/>
      </w:pPr>
      <w:r>
        <w:rPr>
          <w:rFonts w:cs="Times New Roman"/>
          <w:bCs w:val="false"/>
          <w:sz w:val="28"/>
          <w:szCs w:val="28"/>
          <w:lang w:eastAsia="ru-RU"/>
        </w:rPr>
        <w:t xml:space="preserve">8. </w:t>
      </w:r>
      <w:r>
        <w:rPr>
          <w:rStyle w:val="Style20"/>
          <w:rFonts w:cs="Times New Roman"/>
          <w:bCs w:val="false"/>
          <w:i w:val="false"/>
          <w:iCs w:val="false"/>
          <w:color w:val="000000"/>
          <w:sz w:val="28"/>
          <w:szCs w:val="28"/>
          <w:lang w:eastAsia="ru-RU"/>
        </w:rPr>
        <w:t>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w:t>
      </w:r>
      <w:r>
        <w:rPr>
          <w:rStyle w:val="Style20"/>
          <w:rFonts w:cs="Times New Roman"/>
          <w:b w:val="false"/>
          <w:bCs w:val="false"/>
          <w:i w:val="false"/>
          <w:iCs w:val="false"/>
          <w:color w:val="000000"/>
          <w:sz w:val="28"/>
          <w:szCs w:val="28"/>
          <w:lang w:eastAsia="ru-RU"/>
        </w:rPr>
        <w:t xml:space="preserve">", </w:t>
      </w:r>
      <w:hyperlink r:id="rId9">
        <w:r>
          <w:rPr>
            <w:rStyle w:val="Style21"/>
            <w:rFonts w:cs="Times New Roman"/>
            <w:b w:val="false"/>
            <w:bCs w:val="false"/>
            <w:i w:val="false"/>
            <w:iCs w:val="false"/>
            <w:color w:val="000000"/>
            <w:sz w:val="28"/>
            <w:szCs w:val="28"/>
            <w:lang w:eastAsia="ru-RU"/>
          </w:rPr>
          <w:t>Федеральным законом</w:t>
        </w:r>
      </w:hyperlink>
      <w:r>
        <w:rPr>
          <w:rStyle w:val="Style20"/>
          <w:rFonts w:cs="Times New Roman"/>
          <w:bCs w:val="false"/>
          <w:i w:val="false"/>
          <w:iCs w:val="false"/>
          <w:color w:val="000000"/>
          <w:sz w:val="28"/>
          <w:szCs w:val="28"/>
          <w:lang w:eastAsia="ru-RU"/>
        </w:rPr>
        <w:t xml:space="preserve"> от 3 декабря 2012 года N 230-ФЗ "О контроле за соответствием расходов лиц, замещающих государственные должности, и иных лиц их дохода</w:t>
      </w:r>
      <w:r>
        <w:rPr>
          <w:rStyle w:val="Style20"/>
          <w:rFonts w:cs="Times New Roman"/>
          <w:b w:val="false"/>
          <w:bCs w:val="false"/>
          <w:i w:val="false"/>
          <w:iCs w:val="false"/>
          <w:color w:val="000000"/>
          <w:sz w:val="28"/>
          <w:szCs w:val="28"/>
          <w:lang w:eastAsia="ru-RU"/>
        </w:rPr>
        <w:t xml:space="preserve">м", </w:t>
      </w:r>
      <w:hyperlink r:id="rId10">
        <w:r>
          <w:rPr>
            <w:rStyle w:val="Style21"/>
            <w:rFonts w:cs="Times New Roman"/>
            <w:b w:val="false"/>
            <w:bCs w:val="false"/>
            <w:i w:val="false"/>
            <w:iCs w:val="false"/>
            <w:color w:val="000000"/>
            <w:sz w:val="28"/>
            <w:szCs w:val="28"/>
            <w:lang w:eastAsia="ru-RU"/>
          </w:rPr>
          <w:t>Федеральным законом</w:t>
        </w:r>
      </w:hyperlink>
      <w:r>
        <w:rPr>
          <w:rStyle w:val="Style20"/>
          <w:rFonts w:cs="Times New Roman"/>
          <w:b w:val="false"/>
          <w:bCs w:val="false"/>
          <w:i w:val="false"/>
          <w:iCs w:val="false"/>
          <w:color w:val="000000"/>
          <w:sz w:val="28"/>
          <w:szCs w:val="28"/>
          <w:lang w:eastAsia="ru-RU"/>
        </w:rPr>
        <w:t xml:space="preserve"> </w:t>
      </w:r>
      <w:r>
        <w:rPr>
          <w:rStyle w:val="Style20"/>
          <w:rFonts w:cs="Times New Roman"/>
          <w:bCs w:val="false"/>
          <w:i w:val="false"/>
          <w:iCs w:val="false"/>
          <w:color w:val="000000"/>
          <w:sz w:val="28"/>
          <w:szCs w:val="28"/>
          <w:lang w:eastAsia="ru-RU"/>
        </w:rPr>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pPr>
        <w:pStyle w:val="Normal"/>
        <w:suppressAutoHyphens w:val="false"/>
        <w:ind w:firstLine="567"/>
        <w:jc w:val="both"/>
        <w:rPr>
          <w:rFonts w:ascii="Times New Roman" w:hAnsi="Times New Roman" w:cs="Times New Roman"/>
          <w:bCs w:val="false"/>
          <w:sz w:val="28"/>
          <w:szCs w:val="28"/>
          <w:lang w:eastAsia="ru-RU"/>
        </w:rPr>
      </w:pPr>
      <w:r>
        <w:rPr>
          <w:rFonts w:cs="Times New Roman"/>
          <w:bCs w:val="false"/>
          <w:sz w:val="28"/>
          <w:szCs w:val="28"/>
          <w:lang w:eastAsia="ru-RU"/>
        </w:rPr>
        <w:t>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Республики Адыгея (руководителя высшего исполнительного органа государственной власти Республики Адыгея) в порядке, установленном законом Республики Адыгея.</w:t>
      </w:r>
    </w:p>
    <w:p>
      <w:pPr>
        <w:pStyle w:val="Normal"/>
        <w:suppressAutoHyphens w:val="false"/>
        <w:ind w:firstLine="567"/>
        <w:jc w:val="both"/>
        <w:rPr/>
      </w:pPr>
      <w:r>
        <w:rPr>
          <w:rFonts w:cs="Times New Roman"/>
          <w:bCs w:val="false"/>
          <w:sz w:val="28"/>
          <w:szCs w:val="28"/>
          <w:lang w:eastAsia="ru-RU"/>
        </w:rPr>
        <w:t>10. При выявлении в результате проверки, проведенной в соответствии с частью 9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Республики Адыгея (руководитель высшего исполнительного органа государственной власти Республики Адыгея)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pPr>
        <w:pStyle w:val="Normal"/>
        <w:ind w:left="0" w:right="0" w:firstLine="720"/>
        <w:jc w:val="both"/>
        <w:rPr/>
      </w:pPr>
      <w:r>
        <w:rPr>
          <w:rStyle w:val="Style20"/>
          <w:rFonts w:cs="Times New Roman"/>
          <w:bCs/>
          <w:sz w:val="28"/>
          <w:szCs w:val="28"/>
        </w:rPr>
        <w:t>10.1.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pPr>
        <w:pStyle w:val="Normal"/>
        <w:ind w:left="0" w:right="0" w:firstLine="720"/>
        <w:jc w:val="both"/>
        <w:rPr/>
      </w:pPr>
      <w:bookmarkStart w:id="52" w:name="sub_4073111"/>
      <w:bookmarkEnd w:id="52"/>
      <w:r>
        <w:rPr>
          <w:rStyle w:val="Style20"/>
          <w:rFonts w:cs="Times New Roman"/>
          <w:bCs/>
          <w:sz w:val="28"/>
          <w:szCs w:val="28"/>
        </w:rPr>
        <w:t>1) предупреждение;</w:t>
      </w:r>
    </w:p>
    <w:p>
      <w:pPr>
        <w:pStyle w:val="Normal"/>
        <w:ind w:left="0" w:right="0" w:firstLine="720"/>
        <w:jc w:val="both"/>
        <w:rPr/>
      </w:pPr>
      <w:bookmarkStart w:id="53" w:name="sub_4073122"/>
      <w:bookmarkStart w:id="54" w:name="sub_4073121"/>
      <w:bookmarkEnd w:id="53"/>
      <w:bookmarkEnd w:id="54"/>
      <w:r>
        <w:rPr>
          <w:rStyle w:val="Style20"/>
          <w:rFonts w:cs="Times New Roman"/>
          <w:bCs/>
          <w:sz w:val="28"/>
          <w:szCs w:val="2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pPr>
        <w:pStyle w:val="Normal"/>
        <w:ind w:left="0" w:right="0" w:firstLine="720"/>
        <w:jc w:val="both"/>
        <w:rPr/>
      </w:pPr>
      <w:bookmarkStart w:id="55" w:name="sub_4073131"/>
      <w:bookmarkStart w:id="56" w:name="sub_407313"/>
      <w:bookmarkEnd w:id="55"/>
      <w:bookmarkEnd w:id="56"/>
      <w:r>
        <w:rPr>
          <w:rStyle w:val="Style20"/>
          <w:rFonts w:cs="Times New Roman"/>
          <w:bCs/>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pPr>
        <w:pStyle w:val="Normal"/>
        <w:ind w:left="0" w:right="0" w:firstLine="720"/>
        <w:jc w:val="both"/>
        <w:rPr/>
      </w:pPr>
      <w:bookmarkStart w:id="57" w:name="sub_4073141"/>
      <w:bookmarkStart w:id="58" w:name="sub_407314"/>
      <w:bookmarkEnd w:id="57"/>
      <w:bookmarkEnd w:id="58"/>
      <w:r>
        <w:rPr>
          <w:rStyle w:val="Style20"/>
          <w:rFonts w:cs="Times New Roman"/>
          <w:bCs/>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pPr>
        <w:pStyle w:val="Normal"/>
        <w:suppressAutoHyphens w:val="false"/>
        <w:ind w:left="0" w:right="0" w:firstLine="720"/>
        <w:jc w:val="both"/>
        <w:rPr/>
      </w:pPr>
      <w:bookmarkStart w:id="59" w:name="sub_4073151"/>
      <w:bookmarkStart w:id="60" w:name="sub_407315"/>
      <w:bookmarkEnd w:id="59"/>
      <w:bookmarkEnd w:id="60"/>
      <w:r>
        <w:rPr>
          <w:rStyle w:val="Style20"/>
          <w:rFonts w:cs="Times New Roman"/>
          <w:bCs/>
          <w:sz w:val="28"/>
          <w:szCs w:val="28"/>
          <w:lang w:eastAsia="ru-RU"/>
        </w:rPr>
        <w:t>5) запрет исполнять полномочия на постоянной основе до прекращения срока его полномочий.</w:t>
      </w:r>
    </w:p>
    <w:p>
      <w:pPr>
        <w:pStyle w:val="Normal"/>
        <w:suppressAutoHyphens w:val="false"/>
        <w:ind w:left="0" w:right="0" w:firstLine="720"/>
        <w:jc w:val="both"/>
        <w:rPr/>
      </w:pPr>
      <w:r>
        <w:rPr>
          <w:rStyle w:val="Style20"/>
          <w:rFonts w:cs="Times New Roman"/>
          <w:bCs/>
          <w:sz w:val="28"/>
          <w:szCs w:val="28"/>
          <w:lang w:eastAsia="ru-RU"/>
        </w:rPr>
        <w:t xml:space="preserve">10.2.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sub_40731">
        <w:r>
          <w:rPr>
            <w:rStyle w:val="Style21"/>
            <w:rFonts w:cs="Times New Roman"/>
            <w:b w:val="false"/>
            <w:bCs w:val="false"/>
            <w:color w:val="000000"/>
            <w:sz w:val="28"/>
            <w:szCs w:val="28"/>
            <w:lang w:eastAsia="ru-RU"/>
          </w:rPr>
          <w:t>ч</w:t>
        </w:r>
      </w:hyperlink>
      <w:r>
        <w:rPr>
          <w:rStyle w:val="Style21"/>
          <w:rFonts w:cs="Times New Roman"/>
          <w:b w:val="false"/>
          <w:bCs w:val="false"/>
          <w:color w:val="000000"/>
          <w:sz w:val="28"/>
          <w:szCs w:val="28"/>
          <w:lang w:eastAsia="ru-RU"/>
        </w:rPr>
        <w:t xml:space="preserve">асти 10.1. </w:t>
      </w:r>
      <w:r>
        <w:rPr>
          <w:rStyle w:val="Style20"/>
          <w:rFonts w:cs="Times New Roman"/>
          <w:bCs/>
          <w:sz w:val="28"/>
          <w:szCs w:val="28"/>
          <w:lang w:eastAsia="ru-RU"/>
        </w:rPr>
        <w:t xml:space="preserve"> настоящей статьи, определяется муниципальным правовым актом в соответствии с законом Республики Адыгея.</w:t>
      </w:r>
    </w:p>
    <w:p>
      <w:pPr>
        <w:pStyle w:val="Normal"/>
        <w:suppressAutoHyphens w:val="false"/>
        <w:ind w:firstLine="567"/>
        <w:jc w:val="both"/>
        <w:rPr>
          <w:rFonts w:ascii="Times New Roman" w:hAnsi="Times New Roman" w:cs="Times New Roman"/>
          <w:bCs w:val="false"/>
          <w:sz w:val="28"/>
          <w:szCs w:val="28"/>
          <w:lang w:eastAsia="ru-RU"/>
        </w:rPr>
      </w:pPr>
      <w:r>
        <w:rPr>
          <w:rFonts w:cs="Times New Roman"/>
          <w:bCs w:val="false"/>
          <w:sz w:val="28"/>
          <w:szCs w:val="28"/>
          <w:lang w:eastAsia="ru-RU"/>
        </w:rPr>
        <w:t>11.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pPr>
        <w:pStyle w:val="Normal"/>
        <w:ind w:firstLine="567"/>
        <w:jc w:val="both"/>
        <w:rPr>
          <w:rFonts w:ascii="Times New Roman" w:hAnsi="Times New Roman" w:eastAsia="Calibri" w:cs="Times New Roman"/>
          <w:bCs w:val="false"/>
          <w:sz w:val="28"/>
          <w:szCs w:val="28"/>
          <w:lang w:eastAsia="zh-CN"/>
        </w:rPr>
      </w:pPr>
      <w:r>
        <w:rPr>
          <w:rFonts w:eastAsia="Calibri" w:cs="Times New Roman"/>
          <w:bCs w:val="false"/>
          <w:sz w:val="28"/>
          <w:szCs w:val="28"/>
          <w:lang w:eastAsia="zh-CN"/>
        </w:rPr>
        <w:t>12. Полномочия депутата Совета народных депутатов муниципального образования прекращаются досрочно в случае:</w:t>
      </w:r>
    </w:p>
    <w:p>
      <w:pPr>
        <w:pStyle w:val="Normal"/>
        <w:ind w:firstLine="567"/>
        <w:jc w:val="both"/>
        <w:rPr>
          <w:rFonts w:ascii="Times New Roman" w:hAnsi="Times New Roman" w:eastAsia="Calibri" w:cs="Times New Roman"/>
          <w:bCs w:val="false"/>
          <w:sz w:val="28"/>
          <w:szCs w:val="28"/>
          <w:lang w:eastAsia="zh-CN"/>
        </w:rPr>
      </w:pPr>
      <w:r>
        <w:rPr>
          <w:rFonts w:eastAsia="Calibri" w:cs="Times New Roman"/>
          <w:bCs w:val="false"/>
          <w:sz w:val="28"/>
          <w:szCs w:val="28"/>
          <w:lang w:eastAsia="zh-CN"/>
        </w:rPr>
        <w:t>1) смерти;</w:t>
      </w:r>
    </w:p>
    <w:p>
      <w:pPr>
        <w:pStyle w:val="Normal"/>
        <w:ind w:firstLine="567"/>
        <w:jc w:val="both"/>
        <w:rPr>
          <w:rFonts w:ascii="Times New Roman" w:hAnsi="Times New Roman" w:eastAsia="Calibri" w:cs="Times New Roman"/>
          <w:bCs w:val="false"/>
          <w:sz w:val="28"/>
          <w:szCs w:val="28"/>
          <w:lang w:eastAsia="zh-CN"/>
        </w:rPr>
      </w:pPr>
      <w:r>
        <w:rPr>
          <w:rFonts w:eastAsia="Calibri" w:cs="Times New Roman"/>
          <w:bCs w:val="false"/>
          <w:sz w:val="28"/>
          <w:szCs w:val="28"/>
          <w:lang w:eastAsia="zh-CN"/>
        </w:rPr>
        <w:t>2) отставки по собственному желанию;</w:t>
      </w:r>
    </w:p>
    <w:p>
      <w:pPr>
        <w:pStyle w:val="Normal"/>
        <w:ind w:firstLine="567"/>
        <w:jc w:val="both"/>
        <w:rPr>
          <w:rFonts w:ascii="Times New Roman" w:hAnsi="Times New Roman" w:eastAsia="Calibri" w:cs="Times New Roman"/>
          <w:bCs w:val="false"/>
          <w:sz w:val="28"/>
          <w:szCs w:val="28"/>
          <w:lang w:eastAsia="zh-CN"/>
        </w:rPr>
      </w:pPr>
      <w:r>
        <w:rPr>
          <w:rFonts w:eastAsia="Calibri" w:cs="Times New Roman"/>
          <w:bCs w:val="false"/>
          <w:sz w:val="28"/>
          <w:szCs w:val="28"/>
          <w:lang w:eastAsia="zh-CN"/>
        </w:rPr>
        <w:t>3) признания судом недееспособным или ограниченно дееспособным;</w:t>
      </w:r>
    </w:p>
    <w:p>
      <w:pPr>
        <w:pStyle w:val="Normal"/>
        <w:ind w:firstLine="567"/>
        <w:jc w:val="both"/>
        <w:rPr>
          <w:rFonts w:ascii="Times New Roman" w:hAnsi="Times New Roman" w:eastAsia="Calibri" w:cs="Times New Roman"/>
          <w:bCs w:val="false"/>
          <w:sz w:val="28"/>
          <w:szCs w:val="28"/>
          <w:lang w:eastAsia="zh-CN"/>
        </w:rPr>
      </w:pPr>
      <w:r>
        <w:rPr>
          <w:rFonts w:eastAsia="Calibri" w:cs="Times New Roman"/>
          <w:bCs w:val="false"/>
          <w:sz w:val="28"/>
          <w:szCs w:val="28"/>
          <w:lang w:eastAsia="zh-CN"/>
        </w:rPr>
        <w:t>4) признания судом безвестно отсутствующим или объявления умершим;</w:t>
      </w:r>
    </w:p>
    <w:p>
      <w:pPr>
        <w:pStyle w:val="Normal"/>
        <w:ind w:firstLine="567"/>
        <w:jc w:val="both"/>
        <w:rPr>
          <w:rFonts w:ascii="Times New Roman" w:hAnsi="Times New Roman" w:eastAsia="Calibri" w:cs="Times New Roman"/>
          <w:bCs w:val="false"/>
          <w:sz w:val="28"/>
          <w:szCs w:val="28"/>
          <w:lang w:eastAsia="zh-CN"/>
        </w:rPr>
      </w:pPr>
      <w:r>
        <w:rPr>
          <w:rFonts w:eastAsia="Calibri" w:cs="Times New Roman"/>
          <w:bCs w:val="false"/>
          <w:sz w:val="28"/>
          <w:szCs w:val="28"/>
          <w:lang w:eastAsia="zh-CN"/>
        </w:rPr>
        <w:t>5) вступления в отношении его в законную силу обвинительного приговора суда;</w:t>
      </w:r>
    </w:p>
    <w:p>
      <w:pPr>
        <w:pStyle w:val="Normal"/>
        <w:ind w:firstLine="567"/>
        <w:jc w:val="both"/>
        <w:rPr>
          <w:rFonts w:ascii="Times New Roman" w:hAnsi="Times New Roman" w:eastAsia="Calibri" w:cs="Times New Roman"/>
          <w:bCs w:val="false"/>
          <w:sz w:val="28"/>
          <w:szCs w:val="28"/>
          <w:lang w:eastAsia="zh-CN"/>
        </w:rPr>
      </w:pPr>
      <w:r>
        <w:rPr>
          <w:rFonts w:eastAsia="Calibri" w:cs="Times New Roman"/>
          <w:bCs w:val="false"/>
          <w:sz w:val="28"/>
          <w:szCs w:val="28"/>
          <w:lang w:eastAsia="zh-CN"/>
        </w:rPr>
        <w:t>6) выезда за пределы Российской Федерации на постоянное место жительства;</w:t>
      </w:r>
    </w:p>
    <w:p>
      <w:pPr>
        <w:pStyle w:val="Normal"/>
        <w:ind w:firstLine="567"/>
        <w:jc w:val="both"/>
        <w:rPr>
          <w:rFonts w:ascii="Times New Roman" w:hAnsi="Times New Roman" w:eastAsia="Calibri" w:cs="Times New Roman"/>
          <w:bCs w:val="false"/>
          <w:sz w:val="28"/>
          <w:szCs w:val="28"/>
          <w:lang w:eastAsia="zh-CN"/>
        </w:rPr>
      </w:pPr>
      <w:r>
        <w:rPr>
          <w:rFonts w:eastAsia="Calibri" w:cs="Times New Roman"/>
          <w:bCs w:val="false"/>
          <w:sz w:val="28"/>
          <w:szCs w:val="28"/>
          <w:lang w:eastAsia="zh-CN"/>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Normal"/>
        <w:ind w:firstLine="567"/>
        <w:jc w:val="both"/>
        <w:rPr>
          <w:rFonts w:ascii="Times New Roman" w:hAnsi="Times New Roman" w:eastAsia="Calibri" w:cs="Times New Roman"/>
          <w:bCs w:val="false"/>
          <w:sz w:val="28"/>
          <w:szCs w:val="28"/>
          <w:lang w:eastAsia="zh-CN"/>
        </w:rPr>
      </w:pPr>
      <w:r>
        <w:rPr>
          <w:rFonts w:eastAsia="Calibri" w:cs="Times New Roman"/>
          <w:bCs w:val="false"/>
          <w:sz w:val="28"/>
          <w:szCs w:val="28"/>
          <w:lang w:eastAsia="zh-CN"/>
        </w:rPr>
        <w:t>8) отзыва избирателями;</w:t>
      </w:r>
    </w:p>
    <w:p>
      <w:pPr>
        <w:pStyle w:val="Normal"/>
        <w:ind w:firstLine="567"/>
        <w:jc w:val="both"/>
        <w:rPr>
          <w:rFonts w:ascii="Times New Roman" w:hAnsi="Times New Roman" w:eastAsia="Calibri" w:cs="Times New Roman"/>
          <w:bCs w:val="false"/>
          <w:sz w:val="28"/>
          <w:szCs w:val="28"/>
          <w:lang w:eastAsia="zh-CN"/>
        </w:rPr>
      </w:pPr>
      <w:r>
        <w:rPr>
          <w:rFonts w:eastAsia="Calibri" w:cs="Times New Roman"/>
          <w:bCs w:val="false"/>
          <w:sz w:val="28"/>
          <w:szCs w:val="28"/>
          <w:lang w:eastAsia="zh-CN"/>
        </w:rPr>
        <w:t>9) досрочного прекращения полномочий Совета народных депутатов поселения;</w:t>
      </w:r>
    </w:p>
    <w:p>
      <w:pPr>
        <w:pStyle w:val="Normal"/>
        <w:ind w:firstLine="567"/>
        <w:jc w:val="both"/>
        <w:rPr>
          <w:rFonts w:ascii="Times New Roman" w:hAnsi="Times New Roman" w:eastAsia="Calibri" w:cs="Times New Roman"/>
          <w:bCs w:val="false"/>
          <w:sz w:val="28"/>
          <w:szCs w:val="28"/>
          <w:lang w:eastAsia="zh-CN"/>
        </w:rPr>
      </w:pPr>
      <w:r>
        <w:rPr>
          <w:rFonts w:eastAsia="Calibri" w:cs="Times New Roman"/>
          <w:bCs w:val="false"/>
          <w:sz w:val="28"/>
          <w:szCs w:val="28"/>
          <w:lang w:eastAsia="zh-CN"/>
        </w:rPr>
        <w:t>10) призыва на военную службу или направления на заменяющую ее альтернативную гражданскую службу;</w:t>
      </w:r>
    </w:p>
    <w:p>
      <w:pPr>
        <w:pStyle w:val="Normal"/>
        <w:ind w:firstLine="567"/>
        <w:jc w:val="both"/>
        <w:rPr>
          <w:rFonts w:ascii="Times New Roman" w:hAnsi="Times New Roman" w:eastAsia="Calibri" w:cs="Times New Roman"/>
          <w:bCs w:val="false"/>
          <w:sz w:val="28"/>
          <w:szCs w:val="28"/>
          <w:lang w:eastAsia="zh-CN"/>
        </w:rPr>
      </w:pPr>
      <w:r>
        <w:rPr>
          <w:rFonts w:eastAsia="Calibri" w:cs="Times New Roman"/>
          <w:bCs w:val="false"/>
          <w:sz w:val="28"/>
          <w:szCs w:val="28"/>
          <w:lang w:eastAsia="zh-CN"/>
        </w:rPr>
        <w:t>11) в иных случаях, установленных Федеральным законом «Об общих принципах организации местного самоуправления в Российской Федерации».</w:t>
      </w:r>
    </w:p>
    <w:p>
      <w:pPr>
        <w:pStyle w:val="Normal"/>
        <w:suppressAutoHyphens w:val="false"/>
        <w:ind w:firstLine="567"/>
        <w:jc w:val="both"/>
        <w:rPr>
          <w:rFonts w:ascii="Times New Roman" w:hAnsi="Times New Roman" w:cs="Times New Roman"/>
          <w:bCs w:val="false"/>
          <w:sz w:val="28"/>
          <w:szCs w:val="28"/>
          <w:lang w:eastAsia="ru-RU"/>
        </w:rPr>
      </w:pPr>
      <w:r>
        <w:rPr>
          <w:rFonts w:cs="Times New Roman"/>
          <w:bCs w:val="false"/>
          <w:sz w:val="28"/>
          <w:szCs w:val="28"/>
          <w:lang w:eastAsia="ru-RU"/>
        </w:rPr>
        <w:t>13. Полномочия депутата Совета народных депутатов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pPr>
        <w:pStyle w:val="Normal"/>
        <w:ind w:firstLine="567"/>
        <w:jc w:val="both"/>
        <w:rPr/>
      </w:pPr>
      <w:r>
        <w:rPr>
          <w:rFonts w:eastAsia="Calibri" w:cs="Times New Roman"/>
          <w:bCs w:val="false"/>
          <w:sz w:val="28"/>
          <w:szCs w:val="28"/>
          <w:lang w:eastAsia="zh-CN"/>
        </w:rPr>
        <w:t xml:space="preserve">14. </w:t>
      </w:r>
      <w:r>
        <w:rPr>
          <w:rFonts w:eastAsia="Calibri" w:cs="Times New Roman"/>
          <w:sz w:val="28"/>
          <w:szCs w:val="28"/>
          <w:lang w:eastAsia="zh-CN"/>
        </w:rPr>
        <w:t xml:space="preserve"> </w:t>
      </w:r>
      <w:r>
        <w:rPr>
          <w:rFonts w:eastAsia="Calibri" w:cs="Times New Roman"/>
          <w:bCs w:val="false"/>
          <w:sz w:val="28"/>
          <w:szCs w:val="28"/>
          <w:lang w:eastAsia="zh-CN"/>
        </w:rPr>
        <w:t>Решение Совета народных депутатов муниципального образования о досрочном прекращении полномочий депутата Совета народных депутатов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поселения, - не позднее чем через три месяца со дня появления такого основания.</w:t>
      </w:r>
    </w:p>
    <w:p>
      <w:pPr>
        <w:pStyle w:val="Normal"/>
        <w:suppressAutoHyphens w:val="false"/>
        <w:ind w:firstLine="567"/>
        <w:jc w:val="both"/>
        <w:rPr>
          <w:rFonts w:ascii="Times New Roman" w:hAnsi="Times New Roman" w:cs="Times New Roman"/>
          <w:bCs w:val="false"/>
          <w:sz w:val="28"/>
          <w:szCs w:val="28"/>
          <w:highlight w:val="white"/>
          <w:lang w:eastAsia="ru-RU"/>
        </w:rPr>
      </w:pPr>
      <w:r>
        <w:rPr>
          <w:rFonts w:cs="Times New Roman"/>
          <w:bCs w:val="false"/>
          <w:color w:val="000000" w:themeColor="text1"/>
          <w:sz w:val="28"/>
          <w:szCs w:val="28"/>
          <w:highlight w:val="white"/>
          <w:lang w:eastAsia="ru-RU"/>
        </w:rPr>
        <w:t>15. В случае обращения высшего должностного лица Республики Адыгея (руководителя высшего исполнительного органа государственной власти Республики Адыгея) с заявлением о досрочном прекращении полномочий депутата Совета народных депутатов муниципального образования днем появления основания для досрочного прекращения полномочий является день поступления в Совет народных депутатов муниципального образования данного заявления.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widowControl w:val="false"/>
        <w:ind w:firstLine="540"/>
        <w:jc w:val="both"/>
        <w:rPr>
          <w:b/>
          <w:b/>
          <w:sz w:val="28"/>
          <w:szCs w:val="28"/>
        </w:rPr>
      </w:pPr>
      <w:r>
        <w:rPr>
          <w:b/>
          <w:sz w:val="28"/>
          <w:szCs w:val="28"/>
        </w:rPr>
        <w:t>Статья 26.1. Гарантии осуществления полномочий выборных должностных лиц муниципального образования «Дондуковское сельское поселение»</w:t>
      </w:r>
    </w:p>
    <w:p>
      <w:pPr>
        <w:pStyle w:val="Normal"/>
        <w:widowControl w:val="false"/>
        <w:ind w:firstLine="540"/>
        <w:jc w:val="both"/>
        <w:rPr>
          <w:sz w:val="28"/>
          <w:szCs w:val="28"/>
        </w:rPr>
      </w:pPr>
      <w:r>
        <w:rPr>
          <w:sz w:val="28"/>
          <w:szCs w:val="28"/>
        </w:rPr>
        <w:t>1. Гарантии осуществления полномочий выборных должностных лиц муниципального образования устанавливаются настоящим Уставом в соответствии с федеральными законами и законами Республики Адыгея.</w:t>
      </w:r>
    </w:p>
    <w:p>
      <w:pPr>
        <w:pStyle w:val="Normal"/>
        <w:widowControl w:val="false"/>
        <w:ind w:firstLine="540"/>
        <w:jc w:val="both"/>
        <w:rPr>
          <w:sz w:val="28"/>
          <w:szCs w:val="28"/>
        </w:rPr>
      </w:pPr>
      <w:r>
        <w:rPr>
          <w:sz w:val="28"/>
          <w:szCs w:val="28"/>
        </w:rPr>
        <w:t>2. Выборным должностным лицам муниципального образования предоставляется ежегодный основной оплачиваемый отпуск продолжительностью установленной Трудовым кодексом Российской Федерации.</w:t>
      </w:r>
    </w:p>
    <w:p>
      <w:pPr>
        <w:pStyle w:val="Normal"/>
        <w:widowControl w:val="false"/>
        <w:ind w:firstLine="540"/>
        <w:jc w:val="both"/>
        <w:rPr>
          <w:sz w:val="28"/>
          <w:szCs w:val="28"/>
        </w:rPr>
      </w:pPr>
      <w:r>
        <w:rPr>
          <w:sz w:val="28"/>
          <w:szCs w:val="28"/>
        </w:rPr>
        <w:t>Выборным должностным лицам муниципального образования предоставляется ежегодный дополнительный отпуск. Порядок предоставления и продолжительность ежегодного оплачиваемого отпуска и ежегодного дополнительного оплачиваемого отпуска утверждаются решением Совета народных депутатов.</w:t>
      </w:r>
    </w:p>
    <w:p>
      <w:pPr>
        <w:pStyle w:val="Normal"/>
        <w:ind w:firstLine="720"/>
        <w:jc w:val="both"/>
        <w:rPr>
          <w:sz w:val="28"/>
          <w:szCs w:val="28"/>
        </w:rPr>
      </w:pPr>
      <w:r>
        <w:rPr>
          <w:sz w:val="28"/>
          <w:szCs w:val="28"/>
        </w:rPr>
        <w:t xml:space="preserve">2.1. Дополнительные социальные и иные гарантии в связи с прекращением полномочий (в том числе досрочно) выборных должностных лиц муниципального образования «Дондуковское сельское поселение» устанавливаются настоящим Уставом муниципального образования в соответствии с федеральными законами и законами Республики Адыгея. </w:t>
      </w:r>
    </w:p>
    <w:p>
      <w:pPr>
        <w:pStyle w:val="Normal"/>
        <w:ind w:firstLine="720"/>
        <w:jc w:val="both"/>
        <w:rPr/>
      </w:pPr>
      <w:r>
        <w:rPr>
          <w:rFonts w:cs="Times New Roman"/>
          <w:bCs w:val="false"/>
          <w:sz w:val="28"/>
          <w:szCs w:val="28"/>
        </w:rPr>
        <w:t xml:space="preserve">Выборные должностные лица имеют право на выплачиваемую за счет средств местного бюджета муниципального образования «Дондуковское сельское поселение» пенсию за выслугу лет. Пенсия за выслугу лет устанавливается только в отношении выборных должностных лиц, осуществлявших полномочия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абзацем седьмым части 16 статьи 35, </w:t>
      </w:r>
      <w:hyperlink w:anchor="sub_360621">
        <w:r>
          <w:rPr>
            <w:rStyle w:val="ListLabel9"/>
            <w:rFonts w:cs="Times New Roman"/>
            <w:bCs/>
          </w:rPr>
          <w:t>пунктами 2.1</w:t>
        </w:r>
      </w:hyperlink>
      <w:r>
        <w:rPr>
          <w:rFonts w:cs="Times New Roman"/>
          <w:bCs w:val="false"/>
          <w:sz w:val="28"/>
          <w:szCs w:val="28"/>
        </w:rPr>
        <w:t xml:space="preserve">, </w:t>
      </w:r>
      <w:hyperlink w:anchor="sub_360603">
        <w:r>
          <w:rPr>
            <w:rStyle w:val="ListLabel9"/>
            <w:rFonts w:cs="Times New Roman"/>
            <w:bCs/>
          </w:rPr>
          <w:t>3</w:t>
        </w:r>
      </w:hyperlink>
      <w:r>
        <w:rPr>
          <w:rFonts w:cs="Times New Roman"/>
          <w:bCs w:val="false"/>
          <w:sz w:val="28"/>
          <w:szCs w:val="28"/>
        </w:rPr>
        <w:t xml:space="preserve">, </w:t>
      </w:r>
      <w:hyperlink w:anchor="sub_360606">
        <w:r>
          <w:rPr>
            <w:rStyle w:val="ListLabel9"/>
            <w:rFonts w:cs="Times New Roman"/>
            <w:bCs/>
          </w:rPr>
          <w:t>6 - 9 части 6</w:t>
        </w:r>
      </w:hyperlink>
      <w:r>
        <w:rPr>
          <w:rFonts w:cs="Times New Roman"/>
          <w:bCs w:val="false"/>
          <w:sz w:val="28"/>
          <w:szCs w:val="28"/>
        </w:rPr>
        <w:t xml:space="preserve"> </w:t>
      </w:r>
      <w:hyperlink w:anchor="sub_36061">
        <w:r>
          <w:rPr>
            <w:rStyle w:val="ListLabel9"/>
            <w:rFonts w:cs="Times New Roman"/>
            <w:bCs/>
          </w:rPr>
          <w:t xml:space="preserve"> статьи 36</w:t>
        </w:r>
      </w:hyperlink>
      <w:r>
        <w:rPr>
          <w:rStyle w:val="ListLabel9"/>
          <w:rFonts w:cs="Times New Roman"/>
          <w:bCs/>
        </w:rPr>
        <w:t>, частью 7.1, пунктами 5-8 части 10, частью 10.1 статьи 40, частями 1 и 2 статьи 73</w:t>
      </w:r>
      <w:r>
        <w:rPr>
          <w:rFonts w:cs="Times New Roman"/>
          <w:bCs w:val="false"/>
          <w:sz w:val="28"/>
          <w:szCs w:val="28"/>
        </w:rPr>
        <w:t xml:space="preserve"> Федерального закона от 6 октября 2003 года № 131-ФЗ «Об общих принципах организации местного самоуправления в Российской Федерации».</w:t>
      </w:r>
    </w:p>
    <w:p>
      <w:pPr>
        <w:pStyle w:val="Normal"/>
        <w:ind w:firstLine="720"/>
        <w:jc w:val="both"/>
        <w:rPr>
          <w:sz w:val="28"/>
          <w:szCs w:val="28"/>
        </w:rPr>
      </w:pPr>
      <w:r>
        <w:rPr>
          <w:sz w:val="28"/>
          <w:szCs w:val="28"/>
        </w:rPr>
        <w:t>Условия, порядок назначения и выплаты, а также размер пенсии за выслугу лет устанавливается нормативным правовым актом Совета народных депутатов муниципального образования «Дондуковское сельское поселение».</w:t>
      </w:r>
    </w:p>
    <w:p>
      <w:pPr>
        <w:pStyle w:val="Normal"/>
        <w:widowControl w:val="false"/>
        <w:ind w:firstLine="540"/>
        <w:jc w:val="both"/>
        <w:rPr>
          <w:sz w:val="28"/>
          <w:szCs w:val="28"/>
        </w:rPr>
      </w:pPr>
      <w:r>
        <w:rPr>
          <w:sz w:val="28"/>
          <w:szCs w:val="28"/>
        </w:rPr>
        <w:t>3. Расходы, связанные с установлением гарантий, указанных в настоящей статье, возмещаются за счет средств бюджета муниципального образования.</w:t>
      </w:r>
    </w:p>
    <w:p>
      <w:pPr>
        <w:pStyle w:val="Chapter"/>
        <w:ind w:hanging="0"/>
        <w:rPr>
          <w:rFonts w:ascii="Times New Roman" w:hAnsi="Times New Roman" w:cs="Times New Roman"/>
          <w:color w:val="000000" w:themeColor="text1"/>
        </w:rPr>
      </w:pPr>
      <w:r>
        <w:rPr>
          <w:rFonts w:cs="Times New Roman" w:ascii="Times New Roman" w:hAnsi="Times New Roman"/>
          <w:color w:val="000000" w:themeColor="text1"/>
        </w:rPr>
      </w:r>
    </w:p>
    <w:p>
      <w:pPr>
        <w:pStyle w:val="Article"/>
        <w:rPr>
          <w:rFonts w:ascii="Times New Roman" w:hAnsi="Times New Roman" w:cs="Times New Roman"/>
          <w:b/>
          <w:b/>
          <w:color w:val="000000" w:themeColor="text1"/>
          <w:sz w:val="28"/>
          <w:szCs w:val="28"/>
        </w:rPr>
      </w:pPr>
      <w:r>
        <w:rPr>
          <w:rFonts w:cs="Times New Roman" w:ascii="Times New Roman" w:hAnsi="Times New Roman"/>
          <w:b/>
          <w:bCs/>
          <w:color w:val="000000" w:themeColor="text1"/>
          <w:sz w:val="28"/>
          <w:szCs w:val="28"/>
        </w:rPr>
        <w:t xml:space="preserve">Статья 27. Администрация </w:t>
      </w:r>
      <w:r>
        <w:rPr>
          <w:rFonts w:cs="Times New Roman" w:ascii="Times New Roman" w:hAnsi="Times New Roman"/>
          <w:b/>
          <w:color w:val="000000" w:themeColor="text1"/>
          <w:sz w:val="28"/>
          <w:szCs w:val="28"/>
        </w:rPr>
        <w:t>муниципального образования</w:t>
      </w:r>
    </w:p>
    <w:p>
      <w:pPr>
        <w:pStyle w:val="Style32"/>
        <w:ind w:firstLine="567"/>
        <w:jc w:val="both"/>
        <w:rPr/>
      </w:pPr>
      <w:r>
        <w:rPr>
          <w:rFonts w:cs="Times New Roman" w:ascii="Times New Roman" w:hAnsi="Times New Roman"/>
          <w:bCs w:val="false"/>
          <w:sz w:val="28"/>
          <w:szCs w:val="28"/>
          <w:highlight w:val="white"/>
          <w:lang w:eastAsia="ru-RU"/>
        </w:rPr>
        <w:t xml:space="preserve">1. </w:t>
      </w:r>
      <w:r>
        <w:rPr>
          <w:rFonts w:eastAsia="Calibri" w:cs="Times New Roman" w:ascii="Times New Roman" w:hAnsi="Times New Roman"/>
          <w:bCs w:val="false"/>
          <w:sz w:val="28"/>
          <w:szCs w:val="28"/>
          <w:lang w:eastAsia="zh-CN"/>
        </w:rPr>
        <w:t>Администрация муниципального образования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Адыгея.</w:t>
      </w:r>
    </w:p>
    <w:p>
      <w:pPr>
        <w:pStyle w:val="Normal"/>
        <w:ind w:firstLine="567"/>
        <w:jc w:val="both"/>
        <w:rPr>
          <w:rFonts w:ascii="Times New Roman" w:hAnsi="Times New Roman" w:eastAsia="Calibri" w:cs="Times New Roman"/>
          <w:bCs w:val="false"/>
          <w:sz w:val="28"/>
          <w:szCs w:val="28"/>
          <w:lang w:eastAsia="zh-CN"/>
        </w:rPr>
      </w:pPr>
      <w:r>
        <w:rPr>
          <w:rFonts w:eastAsia="Calibri" w:cs="Times New Roman"/>
          <w:bCs w:val="false"/>
          <w:sz w:val="28"/>
          <w:szCs w:val="28"/>
          <w:lang w:eastAsia="zh-CN"/>
        </w:rPr>
        <w:t>Администрацией муниципального образования руководит глава муниципального образования на принципах единоначалия.</w:t>
      </w:r>
    </w:p>
    <w:p>
      <w:pPr>
        <w:pStyle w:val="Normal"/>
        <w:ind w:firstLine="567"/>
        <w:jc w:val="both"/>
        <w:rPr>
          <w:rFonts w:ascii="Times New Roman" w:hAnsi="Times New Roman" w:eastAsia="Calibri" w:cs="Times New Roman"/>
          <w:bCs w:val="false"/>
          <w:sz w:val="28"/>
          <w:szCs w:val="28"/>
          <w:lang w:eastAsia="zh-CN"/>
        </w:rPr>
      </w:pPr>
      <w:r>
        <w:rPr>
          <w:rFonts w:eastAsia="Calibri" w:cs="Times New Roman"/>
          <w:bCs w:val="false"/>
          <w:sz w:val="28"/>
          <w:szCs w:val="28"/>
          <w:lang w:eastAsia="zh-CN"/>
        </w:rPr>
        <w:t>2. Администрация муниципального образования обладает правами юридического лица, является муниципальным казенным учреждением, имеет печать со своим наименованием, штампы, бланки и счета, открываемые в соответствии с действующим законодательством Российской Федерации.</w:t>
      </w:r>
    </w:p>
    <w:p>
      <w:pPr>
        <w:pStyle w:val="Normal"/>
        <w:ind w:firstLine="567"/>
        <w:jc w:val="both"/>
        <w:rPr>
          <w:rFonts w:ascii="Times New Roman" w:hAnsi="Times New Roman" w:eastAsia="Calibri" w:cs="Times New Roman"/>
          <w:bCs w:val="false"/>
          <w:sz w:val="28"/>
          <w:szCs w:val="28"/>
          <w:lang w:eastAsia="zh-CN"/>
        </w:rPr>
      </w:pPr>
      <w:r>
        <w:rPr>
          <w:rFonts w:eastAsia="Calibri" w:cs="Times New Roman"/>
          <w:bCs w:val="false"/>
          <w:sz w:val="28"/>
          <w:szCs w:val="28"/>
          <w:lang w:eastAsia="zh-CN"/>
        </w:rPr>
        <w:t>3. Администрация муниципального образования является главным распорядителем средств бюджета поселения, предусмотренных на содержание администрации муниципального образования и реализацию возложенных на нее полномочий.</w:t>
      </w:r>
    </w:p>
    <w:p>
      <w:pPr>
        <w:pStyle w:val="Normal"/>
        <w:ind w:firstLine="567"/>
        <w:jc w:val="both"/>
        <w:rPr>
          <w:rFonts w:ascii="Times New Roman" w:hAnsi="Times New Roman" w:eastAsia="Calibri" w:cs="Times New Roman"/>
          <w:bCs w:val="false"/>
          <w:sz w:val="28"/>
          <w:szCs w:val="28"/>
          <w:lang w:eastAsia="zh-CN"/>
        </w:rPr>
      </w:pPr>
      <w:r>
        <w:rPr>
          <w:rFonts w:eastAsia="Calibri" w:cs="Times New Roman"/>
          <w:bCs w:val="false"/>
          <w:sz w:val="28"/>
          <w:szCs w:val="28"/>
          <w:lang w:eastAsia="zh-CN"/>
        </w:rPr>
        <w:t>4. Финансовое обеспечение деятельности администрации муниципального образования осуществляется за счет средств местного бюджета.</w:t>
      </w:r>
    </w:p>
    <w:p>
      <w:pPr>
        <w:pStyle w:val="Normal"/>
        <w:ind w:firstLine="567"/>
        <w:jc w:val="both"/>
        <w:rPr>
          <w:rFonts w:ascii="Times New Roman" w:hAnsi="Times New Roman" w:eastAsia="Calibri" w:cs="Times New Roman"/>
          <w:bCs w:val="false"/>
          <w:sz w:val="28"/>
          <w:szCs w:val="28"/>
          <w:lang w:eastAsia="zh-CN"/>
        </w:rPr>
      </w:pPr>
      <w:r>
        <w:rPr>
          <w:rFonts w:eastAsia="Calibri" w:cs="Times New Roman"/>
          <w:bCs w:val="false"/>
          <w:sz w:val="28"/>
          <w:szCs w:val="28"/>
          <w:lang w:eastAsia="zh-CN"/>
        </w:rPr>
        <w:t xml:space="preserve">5. Порядок организации работы администрации муниципального образования устанавливается Регламентом администрации поселения, который утверждается правовым актом главы муниципального образования. </w:t>
      </w:r>
    </w:p>
    <w:p>
      <w:pPr>
        <w:pStyle w:val="Normal"/>
        <w:ind w:firstLine="567"/>
        <w:jc w:val="both"/>
        <w:rPr>
          <w:rFonts w:ascii="Times New Roman" w:hAnsi="Times New Roman" w:eastAsia="Calibri" w:cs="Times New Roman"/>
          <w:bCs w:val="false"/>
          <w:sz w:val="28"/>
          <w:szCs w:val="28"/>
          <w:lang w:eastAsia="zh-CN"/>
        </w:rPr>
      </w:pPr>
      <w:r>
        <w:rPr>
          <w:rFonts w:eastAsia="Calibri" w:cs="Times New Roman"/>
          <w:bCs w:val="false"/>
          <w:sz w:val="28"/>
          <w:szCs w:val="28"/>
          <w:lang w:eastAsia="zh-CN"/>
        </w:rPr>
        <w:t>6. Администрация муниципального образования:</w:t>
      </w:r>
    </w:p>
    <w:p>
      <w:pPr>
        <w:pStyle w:val="Normal"/>
        <w:ind w:firstLine="567"/>
        <w:jc w:val="both"/>
        <w:rPr>
          <w:rFonts w:ascii="Times New Roman" w:hAnsi="Times New Roman" w:eastAsia="Calibri" w:cs="Times New Roman"/>
          <w:bCs w:val="false"/>
          <w:sz w:val="28"/>
          <w:szCs w:val="28"/>
          <w:lang w:eastAsia="zh-CN"/>
        </w:rPr>
      </w:pPr>
      <w:r>
        <w:rPr>
          <w:rFonts w:eastAsia="Calibri" w:cs="Times New Roman"/>
          <w:bCs w:val="false"/>
          <w:sz w:val="28"/>
          <w:szCs w:val="28"/>
          <w:lang w:eastAsia="zh-CN"/>
        </w:rPr>
        <w:t>1) исполняет полномочия по решению вопросов местного значения, предусмотренных настоящим Уставом, за исключением полномочий, отнесенных федеральным законодательством к ведению представительного органа муниципального образования;</w:t>
      </w:r>
    </w:p>
    <w:p>
      <w:pPr>
        <w:pStyle w:val="Normal"/>
        <w:ind w:firstLine="567"/>
        <w:jc w:val="both"/>
        <w:rPr>
          <w:rFonts w:ascii="Times New Roman" w:hAnsi="Times New Roman" w:eastAsia="Calibri" w:cs="Times New Roman"/>
          <w:bCs w:val="false"/>
          <w:sz w:val="28"/>
          <w:szCs w:val="28"/>
          <w:lang w:eastAsia="zh-CN"/>
        </w:rPr>
      </w:pPr>
      <w:r>
        <w:rPr>
          <w:rFonts w:eastAsia="Calibri" w:cs="Times New Roman"/>
          <w:bCs w:val="false"/>
          <w:sz w:val="28"/>
          <w:szCs w:val="28"/>
          <w:lang w:eastAsia="zh-CN"/>
        </w:rPr>
        <w:t>2) обеспечивает исполнение решений органов местного самоуправления муниципального образования по реализации вопросов местного значения;</w:t>
      </w:r>
    </w:p>
    <w:p>
      <w:pPr>
        <w:pStyle w:val="Normal"/>
        <w:ind w:firstLine="567"/>
        <w:jc w:val="both"/>
        <w:rPr>
          <w:rFonts w:ascii="Times New Roman" w:hAnsi="Times New Roman" w:eastAsia="Calibri" w:cs="Times New Roman"/>
          <w:bCs w:val="false"/>
          <w:sz w:val="28"/>
          <w:szCs w:val="28"/>
          <w:lang w:eastAsia="zh-CN"/>
        </w:rPr>
      </w:pPr>
      <w:r>
        <w:rPr>
          <w:rFonts w:eastAsia="Calibri" w:cs="Times New Roman"/>
          <w:bCs w:val="false"/>
          <w:sz w:val="28"/>
          <w:szCs w:val="28"/>
          <w:lang w:eastAsia="zh-CN"/>
        </w:rPr>
        <w:t>3) вправе решать вопросы, предусмотренные настоящим Уставом, которые не отнесены к вопросам местного значения муниципального образования;</w:t>
      </w:r>
    </w:p>
    <w:p>
      <w:pPr>
        <w:pStyle w:val="Normal"/>
        <w:ind w:firstLine="567"/>
        <w:jc w:val="both"/>
        <w:rPr>
          <w:rFonts w:ascii="Times New Roman" w:hAnsi="Times New Roman" w:eastAsia="Calibri" w:cs="Times New Roman"/>
          <w:bCs w:val="false"/>
          <w:sz w:val="28"/>
          <w:szCs w:val="28"/>
          <w:lang w:eastAsia="zh-CN"/>
        </w:rPr>
      </w:pPr>
      <w:r>
        <w:rPr>
          <w:rFonts w:eastAsia="Calibri" w:cs="Times New Roman"/>
          <w:bCs w:val="false"/>
          <w:sz w:val="28"/>
          <w:szCs w:val="28"/>
          <w:lang w:eastAsia="zh-CN"/>
        </w:rPr>
        <w:t>4) обладает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Адыгея;</w:t>
      </w:r>
    </w:p>
    <w:p>
      <w:pPr>
        <w:pStyle w:val="Normal"/>
        <w:ind w:firstLine="567"/>
        <w:jc w:val="both"/>
        <w:rPr>
          <w:rFonts w:ascii="Times New Roman" w:hAnsi="Times New Roman" w:eastAsia="Calibri" w:cs="Times New Roman"/>
          <w:bCs w:val="false"/>
          <w:sz w:val="28"/>
          <w:szCs w:val="28"/>
          <w:lang w:eastAsia="zh-CN"/>
        </w:rPr>
      </w:pPr>
      <w:r>
        <w:rPr>
          <w:rFonts w:eastAsia="Calibri" w:cs="Times New Roman"/>
          <w:bCs w:val="false"/>
          <w:color w:val="000000" w:themeColor="text1"/>
          <w:sz w:val="28"/>
          <w:szCs w:val="28"/>
          <w:lang w:eastAsia="zh-CN"/>
        </w:rPr>
        <w:t>5) обладает иными полномочиями, предусмотренными федеральными законами, законами Республики Адыгея».</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b/>
          <w:b/>
          <w:color w:val="000000" w:themeColor="text1"/>
          <w:sz w:val="28"/>
          <w:szCs w:val="28"/>
        </w:rPr>
      </w:pPr>
      <w:r>
        <w:rPr>
          <w:rFonts w:cs="Times New Roman" w:ascii="Times New Roman" w:hAnsi="Times New Roman"/>
          <w:b/>
          <w:bCs/>
          <w:color w:val="000000" w:themeColor="text1"/>
          <w:sz w:val="28"/>
          <w:szCs w:val="28"/>
        </w:rPr>
        <w:t xml:space="preserve">Статья 28. Структура Администрации </w:t>
      </w:r>
      <w:r>
        <w:rPr>
          <w:rFonts w:cs="Times New Roman" w:ascii="Times New Roman" w:hAnsi="Times New Roman"/>
          <w:b/>
          <w:color w:val="000000" w:themeColor="text1"/>
          <w:sz w:val="28"/>
          <w:szCs w:val="28"/>
        </w:rPr>
        <w:t>муниципального образования</w:t>
      </w:r>
    </w:p>
    <w:p>
      <w:pPr>
        <w:pStyle w:val="Articl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В структуру Администрации муниципального образования входят: структурные подразделения Администрации муниципального образования; муниципальные должности муниципальной службы, не входящие в состав структурных подразделений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Структура Администрации муниципального образования утверждается Советом народных депутатов муниципального образования по представлению Главы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Штатное расписание Администрации муниципального образования утверждается Главой муниципального образования на основе структуры Администрации муниципального образования исходя из расходов на содержание Администрации муниципального образования, предусмотренных бюджетом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 Глава муниципального образования назначает и увольняет работников Администрации муниципального образования, осуществляет иные полномочия в отношении работников Администрации муниципального образования в соответствии с федеральным и республиканским законодательством о муниципальной службе и трудовым законодательством.</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 Полномочия и порядок организации работы структурных подразделений Администрации муниципального образования определяются Регламентом Администрации муниципального образования и (или) положениями об этих подразделениях, утверждаемыми Главой муниципального образования. Структурные подразделения Администрации муниципального образования не обладают правами юридического лица.</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 Глава муниципального образования назначает руководителей структурных подразделений Администрации муниципального образования, имеющих статус отдела.</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7. Руководители структурных подразделений Администрации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организуют работу структурного подразделения Администрации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разрабатывают и вносят Главе муниципального образования проекты правовых актов и иные предложения в пределах своей компетенции;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рассматривают обращения граждан, ведут прием граждан по вопросам, относящимся к их компетенции;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 решают иные вопросы в соответствии с федеральным и республиканским законодательством, настоящим Уставом.</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8. Глава муниципального образования назначает заместителя главы администрации муниципального образования поселения на срок своих полномочий, если иное не предусмотрено федеральными или республиканскими законами. </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9. Заместитель главы администрации муниципального образования поселения ведет вопросы социально-экономического развития поселения и муниципального хозяйства, курирует структурные подразделения Администрации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10. Заместитель главы Администрации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координирует деятельность курируемых структурных подразделений Администрации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вносит Главе муниципального образования проекты правовых актов и иные предложения в пределах своей компетенции;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 рассматривает обращения граждан, ведет прием граждан по вопросам, относящимся к его компетенции;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 решает иные вопросы в соответствии с федеральным и республиканским законодательством, настоящим Уставом.</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11. Заместитель главы администрации муниципального образования может одновременно являться руководителем одного из структурных подразделений Администрации муниципального образования.</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pPr>
      <w:r>
        <w:rPr>
          <w:rFonts w:cs="Times New Roman" w:ascii="Times New Roman" w:hAnsi="Times New Roman"/>
          <w:b/>
          <w:bCs/>
          <w:color w:val="000000" w:themeColor="text1"/>
          <w:sz w:val="28"/>
          <w:szCs w:val="28"/>
        </w:rPr>
        <w:t xml:space="preserve">Статья 29. утратила силу (Решение № 123 от 28.03.2019г.) </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Normal"/>
        <w:ind w:firstLine="567"/>
        <w:jc w:val="both"/>
        <w:rPr>
          <w:b/>
          <w:b/>
          <w:color w:val="000000" w:themeColor="text1"/>
          <w:sz w:val="28"/>
          <w:szCs w:val="28"/>
        </w:rPr>
      </w:pPr>
      <w:r>
        <w:rPr>
          <w:color w:val="000000" w:themeColor="text1"/>
          <w:sz w:val="28"/>
          <w:szCs w:val="28"/>
        </w:rPr>
        <w:t xml:space="preserve">  </w:t>
      </w:r>
      <w:r>
        <w:rPr>
          <w:b/>
          <w:bCs/>
          <w:color w:val="000000" w:themeColor="text1"/>
          <w:sz w:val="28"/>
          <w:szCs w:val="28"/>
        </w:rPr>
        <w:t>Статья 30. Контрольно — счетный орган муниципального образования.</w:t>
      </w:r>
      <w:r>
        <w:rPr>
          <w:b/>
          <w:color w:val="000000" w:themeColor="text1"/>
          <w:sz w:val="28"/>
          <w:szCs w:val="28"/>
        </w:rPr>
        <w:t xml:space="preserve"> </w:t>
      </w:r>
    </w:p>
    <w:p>
      <w:pPr>
        <w:pStyle w:val="Normal"/>
        <w:ind w:firstLine="567"/>
        <w:jc w:val="both"/>
        <w:rPr>
          <w:b/>
          <w:b/>
          <w:color w:val="000000" w:themeColor="text1"/>
          <w:sz w:val="28"/>
          <w:szCs w:val="28"/>
        </w:rPr>
      </w:pPr>
      <w:r>
        <w:rPr>
          <w:b/>
          <w:color w:val="000000" w:themeColor="text1"/>
          <w:sz w:val="28"/>
          <w:szCs w:val="28"/>
        </w:rPr>
      </w:r>
    </w:p>
    <w:p>
      <w:pPr>
        <w:pStyle w:val="Normal"/>
        <w:ind w:firstLine="567"/>
        <w:jc w:val="both"/>
        <w:rPr>
          <w:color w:val="000000" w:themeColor="text1"/>
          <w:sz w:val="28"/>
          <w:szCs w:val="28"/>
        </w:rPr>
      </w:pPr>
      <w:r>
        <w:rPr>
          <w:color w:val="000000" w:themeColor="text1"/>
          <w:sz w:val="28"/>
          <w:szCs w:val="28"/>
        </w:rPr>
        <w:t xml:space="preserve">1. Контрольно-счетный орган  муниципального образования является постоянно действующим органом внешнего муниципального финансового контроля. </w:t>
        <w:tab/>
        <w:t>Контрольно-счетный орган  муниципального образования формируется на срок 5 лет.</w:t>
      </w:r>
    </w:p>
    <w:p>
      <w:pPr>
        <w:pStyle w:val="Normal"/>
        <w:ind w:firstLine="465"/>
        <w:jc w:val="both"/>
        <w:rPr>
          <w:bCs/>
          <w:color w:val="000000" w:themeColor="text1"/>
          <w:sz w:val="28"/>
          <w:szCs w:val="28"/>
        </w:rPr>
      </w:pPr>
      <w:r>
        <w:rPr>
          <w:bCs/>
          <w:color w:val="000000" w:themeColor="text1"/>
          <w:sz w:val="28"/>
          <w:szCs w:val="28"/>
        </w:rPr>
        <w:t>Гарантии статуса должностных лиц Контрольно-счетного органа устанавливаются в соответствии с действующим законодательством Российской Федерации.</w:t>
      </w:r>
    </w:p>
    <w:p>
      <w:pPr>
        <w:pStyle w:val="Normal"/>
        <w:ind w:firstLine="465"/>
        <w:jc w:val="both"/>
        <w:rPr>
          <w:color w:val="000000" w:themeColor="text1"/>
          <w:sz w:val="28"/>
          <w:szCs w:val="28"/>
        </w:rPr>
      </w:pPr>
      <w:r>
        <w:rPr>
          <w:color w:val="000000" w:themeColor="text1"/>
          <w:sz w:val="28"/>
          <w:szCs w:val="28"/>
        </w:rPr>
        <w:t>2.  Контрольно-счетный орган  муниципального образования  может обладать правами юридического лица.</w:t>
      </w:r>
    </w:p>
    <w:p>
      <w:pPr>
        <w:pStyle w:val="Normal"/>
        <w:ind w:firstLine="465"/>
        <w:jc w:val="both"/>
        <w:rPr>
          <w:color w:val="000000" w:themeColor="text1"/>
          <w:sz w:val="28"/>
          <w:szCs w:val="28"/>
        </w:rPr>
      </w:pPr>
      <w:r>
        <w:rPr>
          <w:color w:val="000000" w:themeColor="text1"/>
          <w:sz w:val="28"/>
          <w:szCs w:val="28"/>
        </w:rPr>
        <w:t xml:space="preserve">3. Контрольно-счетный орган  муниципального образования образуется решением Совета народных депутатов  муниципального образования. Структура контрольно-счетного органа  муниципального образования утверждается решением Совета народных депутатов  муниципального образования. Председатель контрольно-счетного органа  муниципального образования  назначается на должность Советом народных депутатов муниципального образования. Контрольно-счетный орган  муниципального образования подотчетен Совету народных депутатов   муниципального образования. </w:t>
      </w:r>
    </w:p>
    <w:p>
      <w:pPr>
        <w:pStyle w:val="Normal"/>
        <w:ind w:firstLine="465"/>
        <w:jc w:val="both"/>
        <w:rPr>
          <w:color w:val="000000" w:themeColor="text1"/>
          <w:sz w:val="28"/>
          <w:szCs w:val="28"/>
        </w:rPr>
      </w:pPr>
      <w:r>
        <w:rPr>
          <w:color w:val="000000" w:themeColor="text1"/>
          <w:sz w:val="28"/>
          <w:szCs w:val="28"/>
        </w:rPr>
        <w:t>4. Совет народных депутатов   муниципального образования утверждает Положение о контрольно- счетном органе муниципального образования. Контрольно-счетный орган формируется в соответствии с данным Положением.</w:t>
      </w:r>
    </w:p>
    <w:p>
      <w:pPr>
        <w:pStyle w:val="Normal"/>
        <w:ind w:firstLine="465"/>
        <w:jc w:val="both"/>
        <w:rPr>
          <w:color w:val="000000" w:themeColor="text1"/>
          <w:sz w:val="28"/>
          <w:szCs w:val="28"/>
        </w:rPr>
      </w:pPr>
      <w:r>
        <w:rPr>
          <w:color w:val="000000" w:themeColor="text1"/>
          <w:sz w:val="28"/>
          <w:szCs w:val="28"/>
        </w:rPr>
        <w:t>5. Расходы на содержание контрольно - счетного органа муниципального образования предусматриваются в бюджете муниципального образования  отдельной строкой.</w:t>
      </w:r>
    </w:p>
    <w:p>
      <w:pPr>
        <w:pStyle w:val="Normal"/>
        <w:ind w:firstLine="465"/>
        <w:jc w:val="both"/>
        <w:rPr>
          <w:color w:val="000000" w:themeColor="text1"/>
          <w:sz w:val="28"/>
          <w:szCs w:val="28"/>
        </w:rPr>
      </w:pPr>
      <w:r>
        <w:rPr>
          <w:color w:val="000000" w:themeColor="text1"/>
          <w:sz w:val="28"/>
          <w:szCs w:val="28"/>
        </w:rPr>
        <w:t>6. Полномочия контрольно - счетного органа муниципального образования:</w:t>
      </w:r>
    </w:p>
    <w:p>
      <w:pPr>
        <w:pStyle w:val="Normal"/>
        <w:ind w:firstLine="465"/>
        <w:jc w:val="both"/>
        <w:rPr>
          <w:color w:val="000000" w:themeColor="text1"/>
          <w:sz w:val="28"/>
          <w:szCs w:val="28"/>
        </w:rPr>
      </w:pPr>
      <w:r>
        <w:rPr>
          <w:color w:val="000000" w:themeColor="text1"/>
          <w:sz w:val="28"/>
          <w:szCs w:val="28"/>
        </w:rPr>
        <w:t>1) контроль за исполнением местного бюджета;</w:t>
      </w:r>
    </w:p>
    <w:p>
      <w:pPr>
        <w:pStyle w:val="Normal"/>
        <w:ind w:firstLine="465"/>
        <w:jc w:val="both"/>
        <w:rPr>
          <w:color w:val="000000" w:themeColor="text1"/>
          <w:sz w:val="28"/>
          <w:szCs w:val="28"/>
        </w:rPr>
      </w:pPr>
      <w:r>
        <w:rPr>
          <w:color w:val="000000" w:themeColor="text1"/>
          <w:sz w:val="28"/>
          <w:szCs w:val="28"/>
        </w:rPr>
        <w:t>2) экспертиза проектов местного бюджета;</w:t>
      </w:r>
    </w:p>
    <w:p>
      <w:pPr>
        <w:pStyle w:val="Normal"/>
        <w:ind w:firstLine="465"/>
        <w:jc w:val="both"/>
        <w:rPr>
          <w:color w:val="000000" w:themeColor="text1"/>
          <w:sz w:val="28"/>
          <w:szCs w:val="28"/>
        </w:rPr>
      </w:pPr>
      <w:r>
        <w:rPr>
          <w:color w:val="000000" w:themeColor="text1"/>
          <w:sz w:val="28"/>
          <w:szCs w:val="28"/>
        </w:rPr>
        <w:t>3) внешняя проверка годового отчета об исполнении местного бюджета;</w:t>
      </w:r>
    </w:p>
    <w:p>
      <w:pPr>
        <w:pStyle w:val="Normal"/>
        <w:ind w:firstLine="465"/>
        <w:jc w:val="both"/>
        <w:rPr>
          <w:color w:val="000000" w:themeColor="text1"/>
          <w:sz w:val="28"/>
          <w:szCs w:val="28"/>
        </w:rPr>
      </w:pPr>
      <w:r>
        <w:rPr>
          <w:color w:val="000000" w:themeColor="text1"/>
          <w:sz w:val="28"/>
          <w:szCs w:val="28"/>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pPr>
        <w:pStyle w:val="Normal"/>
        <w:ind w:firstLine="465"/>
        <w:jc w:val="both"/>
        <w:rPr>
          <w:color w:val="000000" w:themeColor="text1"/>
          <w:sz w:val="28"/>
          <w:szCs w:val="28"/>
        </w:rPr>
      </w:pPr>
      <w:r>
        <w:rPr>
          <w:color w:val="000000" w:themeColor="text1"/>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pPr>
        <w:pStyle w:val="Normal"/>
        <w:ind w:firstLine="465"/>
        <w:jc w:val="both"/>
        <w:rPr>
          <w:color w:val="000000" w:themeColor="text1"/>
          <w:sz w:val="28"/>
          <w:szCs w:val="28"/>
        </w:rPr>
      </w:pPr>
      <w:r>
        <w:rPr>
          <w:color w:val="000000" w:themeColor="text1"/>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pPr>
        <w:pStyle w:val="Normal"/>
        <w:ind w:firstLine="465"/>
        <w:jc w:val="both"/>
        <w:rPr>
          <w:color w:val="000000" w:themeColor="text1"/>
          <w:sz w:val="28"/>
          <w:szCs w:val="28"/>
        </w:rPr>
      </w:pPr>
      <w:r>
        <w:rPr>
          <w:color w:val="000000" w:themeColor="text1"/>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pPr>
        <w:pStyle w:val="Normal"/>
        <w:ind w:firstLine="465"/>
        <w:jc w:val="both"/>
        <w:rPr>
          <w:color w:val="000000" w:themeColor="text1"/>
          <w:sz w:val="28"/>
          <w:szCs w:val="28"/>
        </w:rPr>
      </w:pPr>
      <w:r>
        <w:rPr>
          <w:color w:val="000000" w:themeColor="text1"/>
          <w:sz w:val="28"/>
          <w:szCs w:val="28"/>
        </w:rPr>
        <w:t>8) анализ бюджетного процесса в муниципальном образовании и подготовка предложений, направленных на его совершенствование;</w:t>
      </w:r>
    </w:p>
    <w:p>
      <w:pPr>
        <w:pStyle w:val="Normal"/>
        <w:ind w:firstLine="465"/>
        <w:jc w:val="both"/>
        <w:rPr>
          <w:color w:val="000000" w:themeColor="text1"/>
          <w:sz w:val="28"/>
          <w:szCs w:val="28"/>
        </w:rPr>
      </w:pPr>
      <w:r>
        <w:rPr>
          <w:color w:val="000000" w:themeColor="text1"/>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народных депутатов муниципального образования и главе муниципального образования;</w:t>
      </w:r>
    </w:p>
    <w:p>
      <w:pPr>
        <w:pStyle w:val="Normal"/>
        <w:ind w:firstLine="465"/>
        <w:jc w:val="both"/>
        <w:rPr>
          <w:color w:val="000000" w:themeColor="text1"/>
          <w:sz w:val="28"/>
          <w:szCs w:val="28"/>
        </w:rPr>
      </w:pPr>
      <w:r>
        <w:rPr>
          <w:color w:val="000000" w:themeColor="text1"/>
          <w:sz w:val="28"/>
          <w:szCs w:val="28"/>
        </w:rPr>
        <w:t>10) участие в пределах полномочий в мероприятиях, направленных на противодействие коррупции;</w:t>
      </w:r>
    </w:p>
    <w:p>
      <w:pPr>
        <w:pStyle w:val="Normal"/>
        <w:ind w:firstLine="465"/>
        <w:jc w:val="both"/>
        <w:rPr>
          <w:color w:val="000000" w:themeColor="text1"/>
          <w:sz w:val="28"/>
          <w:szCs w:val="28"/>
        </w:rPr>
      </w:pPr>
      <w:r>
        <w:rPr>
          <w:color w:val="000000" w:themeColor="text1"/>
          <w:sz w:val="28"/>
          <w:szCs w:val="28"/>
        </w:rPr>
        <w:t>11) иные полномочия в сфере внешнего муниципального финансового контроля, установленные федеральными законами, законами Республики Адыгея, настоящим  уставом и нормативными правовыми актами Совета народных депутатов муниципального образования.</w:t>
      </w:r>
    </w:p>
    <w:p>
      <w:pPr>
        <w:pStyle w:val="Normal"/>
        <w:ind w:firstLine="450"/>
        <w:jc w:val="both"/>
        <w:rPr>
          <w:color w:val="000000" w:themeColor="text1"/>
          <w:sz w:val="28"/>
          <w:szCs w:val="28"/>
        </w:rPr>
      </w:pPr>
      <w:r>
        <w:rPr>
          <w:color w:val="000000" w:themeColor="text1"/>
          <w:sz w:val="28"/>
          <w:szCs w:val="28"/>
        </w:rPr>
        <w:t xml:space="preserve">7. Результаты проверок, осуществляемых контрольно — счетным органом муниципального образования подлежат опубликованию. </w:t>
      </w:r>
    </w:p>
    <w:p>
      <w:pPr>
        <w:pStyle w:val="Normal"/>
        <w:ind w:firstLine="450"/>
        <w:jc w:val="both"/>
        <w:rPr>
          <w:color w:val="000000" w:themeColor="text1"/>
          <w:sz w:val="28"/>
          <w:szCs w:val="28"/>
        </w:rPr>
      </w:pPr>
      <w:r>
        <w:rPr>
          <w:color w:val="000000" w:themeColor="text1"/>
          <w:sz w:val="28"/>
          <w:szCs w:val="28"/>
        </w:rPr>
        <w:t>8. Совет народных депутатов  муниципального образования вправе заключать соглашения с представительным органом муниципального образования «Гиагинский район» о передаче контрольно-счетному органу муниципального образования «Гиагинский район» полномочий контрольно-счетного органа  муниципального образования по осуществлению внешнего муниципального финансового контроля.</w:t>
      </w:r>
    </w:p>
    <w:p>
      <w:pPr>
        <w:pStyle w:val="Normal"/>
        <w:ind w:firstLine="450"/>
        <w:jc w:val="both"/>
        <w:rPr>
          <w:color w:val="000000" w:themeColor="text1"/>
          <w:sz w:val="28"/>
          <w:szCs w:val="28"/>
        </w:rPr>
      </w:pPr>
      <w:r>
        <w:rPr>
          <w:color w:val="000000" w:themeColor="text1"/>
          <w:sz w:val="28"/>
          <w:szCs w:val="28"/>
        </w:rPr>
      </w:r>
    </w:p>
    <w:p>
      <w:pPr>
        <w:pStyle w:val="Article"/>
        <w:rPr>
          <w:rFonts w:ascii="Times New Roman" w:hAnsi="Times New Roman" w:cs="Times New Roman"/>
          <w:b/>
          <w:b/>
          <w:color w:val="000000" w:themeColor="text1"/>
          <w:sz w:val="28"/>
          <w:szCs w:val="28"/>
        </w:rPr>
      </w:pPr>
      <w:r>
        <w:rPr>
          <w:rFonts w:cs="Times New Roman" w:ascii="Times New Roman" w:hAnsi="Times New Roman"/>
          <w:b/>
          <w:bCs/>
          <w:color w:val="000000" w:themeColor="text1"/>
          <w:sz w:val="28"/>
          <w:szCs w:val="28"/>
        </w:rPr>
        <w:t xml:space="preserve">Статья 31. Избирательная комиссия </w:t>
      </w:r>
      <w:r>
        <w:rPr>
          <w:rFonts w:cs="Times New Roman" w:ascii="Times New Roman" w:hAnsi="Times New Roman"/>
          <w:b/>
          <w:color w:val="000000" w:themeColor="text1"/>
          <w:sz w:val="28"/>
          <w:szCs w:val="28"/>
        </w:rPr>
        <w:t>муниципального образования</w:t>
      </w:r>
    </w:p>
    <w:p>
      <w:pPr>
        <w:pStyle w:val="Articl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Избирательная комиссия муниципального образования является муниципальным органом, который не входит в структуру органов местного самоуправления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Избирательная комиссия поселения формируется Советом народных депутатов муниципального образования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Избирательная комиссия муниципального образования формируется в составе 8 членов с правом решающего голоса сроком на 5 лет.</w:t>
      </w:r>
    </w:p>
    <w:p>
      <w:pPr>
        <w:pStyle w:val="Normal"/>
        <w:ind w:firstLine="567"/>
        <w:jc w:val="both"/>
        <w:rPr/>
      </w:pPr>
      <w:r>
        <w:rPr>
          <w:color w:val="000000" w:themeColor="text1"/>
          <w:sz w:val="28"/>
          <w:szCs w:val="28"/>
        </w:rPr>
        <w:t>4.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Совета народных депутатов муниципального образования,  голосования по вопросам изменения границ муниципального образования, осуществляет иные полномочия в соответствии с федеральными и республиканскими законами, настоящим Уставом.</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 Решение о начале формирования избирательной комиссии муниципального образования нового созыва должно быть принято Советом народных депутатов поселения не позднее чем за 60 дней до истечения срока полномочий действующей избирательной комиссии муниципального образования. Период для направления в Совет народных депутатов муниципального образования  предложений по кандидатурам в состав избирательной комиссии муниципального образования составляет 30 дней со дня опубликования постановления о начале формирования соответствующей избирательной комиссии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 Решение Совета народных депутатов поселения о назначении членов избирательной комиссии муниципального образования подлежит опубликованию.</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7. Избирательная комиссия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осуществляет на территории поселения контроль за соблюдением избирательных прав и права на участие в референдуме граждан Российской Федерации;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поселения, местных референдумов, изданием необходимой печатной продукции;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осуществляет на территории муниципального образования меры при проведении выборов в органы местного самоуправления поселения,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 осуществляет на территории муниципального образования при проведении выборов в органы местного самоуправления поселения, местного референдума меры по обеспечению соблюдения единого порядка установления итогов голосования, определения результатов выборов, референдумов;</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 осуществляет на территории муниципального образования при проведении выборов в органы местного самоуправления поселения, местного референдума меры по обеспечению соблюдения единого порядка опубликования итогов голосования и результатов выборов, референдумов;</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поселения, местных референдумов, распределяет выделенные из местного бюджета и (или) республиканского бюджета Республики Адыгея средства на финансовое обеспечение подготовки и проведения выборов в органы местного самоуправления поселения, местного референдума, контролирует целевое использование указанных средств;</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7) оказывает правовую, методическую, организационно-техническую помощь нижестоящим избирательным комиссиям;</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8) рассматривает жалобы (заявления) на решения и действия (бездействия) нижестоящим избирательным комиссиям и принимает по указу жалобы (заявления) мотивирующего решения;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9) заслуживает сообщения органов местного самоуправления поселения по вопросам, связанным с подготовкой и проведением выборов и органы местного самоуправления муниципального образования, местного референдума;</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10) осуществляет иные полномочия в соответствии с федеральными законами, Конституцией Республики Адыгея, законами Республики Адыгея, настоящим уставом.</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8. Деятельность Избирательной комиссии муниципального образования  осуществляется коллегиально. Решения Избирательной комиссии муниципального образования принимаются в порядке, установленном действующим законодательством.</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w:t>
      </w:r>
      <w:r>
        <w:rPr>
          <w:rFonts w:cs="Times New Roman" w:ascii="Times New Roman" w:hAnsi="Times New Roman"/>
          <w:color w:val="000000" w:themeColor="text1"/>
          <w:sz w:val="28"/>
          <w:szCs w:val="28"/>
        </w:rPr>
        <w:t>Комиссия правомочна приступить к работе, если ее состав сформирован не менее чем на две трети от установленного состава.</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Заседания Избирательной комиссии муниципального образования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Избирательной комиссии муниципального образования с правом решающего голоса.</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Заседание Избирательной комиссии муниципального образования является правомочным, если на нем присутствует большинство от установленного числа членов комиссии с правом решающего голоса.</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9. Председатель Избирательной комиссии муниципального образования, заместитель председателя и секретарь Избирательной комиссии муниципального образования избираются тайным голосованием на ее первом заседании из числа членов Избирательной комиссии муниципального образования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10. Председатель Избирательной комиссии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представляет Избирательную комиссию муниципального образования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муниципального образования, выдает доверенности на представление интересов Избирательной комиссии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организует работу Избирательной комиссии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созывает и ведет заседания Избирательной комиссии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 подписывает постановления Избирательной комиссии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 распределяет обязанности между членами Избирательной комиссии муниципального образования для организации работы по исполнению принимаемых Избирательной комиссией муниципального образования постановлений;</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 дает поручения заместителю председателя, секретарю и членам Избирательной комиссии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7) организует в Избирательной комиссии поселения прием граждан, рассмотрение их обращений;</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8) осуществляет иные полномочия, предусмотренные федеральными и республиканскими законами.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11. Заместитель председателя Избирательной комиссии муниципального образования оказывает содействие председателю Избирательной комиссии муниципального образования в осуществлении возложенных на него полномочий, выполняет его поручения, а в отсутствие председателя Избирательной комиссии муниципального образования исполняет его обязанности.</w:t>
      </w:r>
    </w:p>
    <w:p>
      <w:pPr>
        <w:pStyle w:val="Normal"/>
        <w:ind w:firstLine="540"/>
        <w:jc w:val="both"/>
        <w:rPr>
          <w:bCs/>
          <w:color w:val="000000" w:themeColor="text1"/>
          <w:sz w:val="28"/>
          <w:szCs w:val="28"/>
        </w:rPr>
      </w:pPr>
      <w:r>
        <w:rPr>
          <w:color w:val="000000" w:themeColor="text1"/>
          <w:sz w:val="28"/>
          <w:szCs w:val="28"/>
        </w:rPr>
        <w:t xml:space="preserve">12. </w:t>
      </w:r>
      <w:r>
        <w:rPr>
          <w:bCs/>
          <w:color w:val="000000" w:themeColor="text1"/>
          <w:sz w:val="28"/>
          <w:szCs w:val="28"/>
        </w:rPr>
        <w:t xml:space="preserve">Полномочия избирательной комиссии муниципального образования по решению </w:t>
      </w:r>
      <w:r>
        <w:rPr>
          <w:color w:val="000000" w:themeColor="text1"/>
          <w:sz w:val="28"/>
          <w:szCs w:val="28"/>
        </w:rPr>
        <w:t>Центральной избирательной комиссии Республики Адыгея</w:t>
      </w:r>
      <w:r>
        <w:rPr>
          <w:bCs/>
          <w:color w:val="000000" w:themeColor="text1"/>
          <w:sz w:val="28"/>
          <w:szCs w:val="28"/>
        </w:rPr>
        <w:t>, принятому на основании обращения представительного органа муниципального образования, могут возлагаться на территориальную комиссию или на участковую комиссию, действующую в границах муниципального образования.</w:t>
      </w:r>
    </w:p>
    <w:p>
      <w:pPr>
        <w:pStyle w:val="Normal"/>
        <w:ind w:firstLine="540"/>
        <w:jc w:val="both"/>
        <w:rPr>
          <w:color w:val="000000" w:themeColor="text1"/>
          <w:sz w:val="28"/>
          <w:szCs w:val="28"/>
        </w:rPr>
      </w:pPr>
      <w:r>
        <w:rPr>
          <w:color w:val="000000" w:themeColor="text1"/>
          <w:sz w:val="28"/>
          <w:szCs w:val="28"/>
        </w:rPr>
      </w:r>
    </w:p>
    <w:p>
      <w:pPr>
        <w:pStyle w:val="Chapter"/>
        <w:rPr>
          <w:rFonts w:ascii="Times New Roman" w:hAnsi="Times New Roman" w:cs="Times New Roman"/>
          <w:b/>
          <w:b/>
          <w:bCs/>
          <w:i/>
          <w:i/>
          <w:color w:val="000000" w:themeColor="text1"/>
        </w:rPr>
      </w:pPr>
      <w:r>
        <w:rPr>
          <w:rFonts w:cs="Times New Roman" w:ascii="Times New Roman" w:hAnsi="Times New Roman"/>
          <w:b/>
          <w:bCs/>
          <w:i/>
          <w:color w:val="000000" w:themeColor="text1"/>
        </w:rPr>
      </w:r>
    </w:p>
    <w:p>
      <w:pPr>
        <w:pStyle w:val="Chapter"/>
        <w:rPr>
          <w:rFonts w:ascii="Times New Roman" w:hAnsi="Times New Roman" w:cs="Times New Roman"/>
          <w:i/>
          <w:i/>
          <w:color w:val="000000" w:themeColor="text1"/>
        </w:rPr>
      </w:pPr>
      <w:r>
        <w:rPr>
          <w:rFonts w:cs="Times New Roman" w:ascii="Times New Roman" w:hAnsi="Times New Roman"/>
          <w:b/>
          <w:bCs/>
          <w:i/>
          <w:color w:val="000000" w:themeColor="text1"/>
        </w:rPr>
        <w:t>Глава 4. Муниципальные правовые акты</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t>Статья 32. Муниципальные правовые акты.</w:t>
      </w:r>
    </w:p>
    <w:p>
      <w:pPr>
        <w:pStyle w:val="Article"/>
        <w:rPr>
          <w:rFonts w:ascii="Times New Roman" w:hAnsi="Times New Roman" w:cs="Times New Roman"/>
          <w:color w:val="000000" w:themeColor="text1"/>
          <w:sz w:val="28"/>
          <w:szCs w:val="28"/>
        </w:rPr>
      </w:pPr>
      <w:r>
        <w:rPr>
          <w:rFonts w:cs="Times New Roman" w:ascii="Times New Roman" w:hAnsi="Times New Roman"/>
          <w:b/>
          <w:bCs/>
          <w:color w:val="000000" w:themeColor="text1"/>
          <w:sz w:val="28"/>
          <w:szCs w:val="28"/>
        </w:rPr>
        <w:t xml:space="preserve"> </w:t>
      </w:r>
      <w:r>
        <w:rPr>
          <w:rFonts w:cs="Times New Roman" w:ascii="Times New Roman" w:hAnsi="Times New Roman"/>
          <w:b/>
          <w:bCs/>
          <w:color w:val="000000" w:themeColor="text1"/>
          <w:sz w:val="28"/>
          <w:szCs w:val="28"/>
        </w:rPr>
        <w:t>Система муниципальных правовых актов.</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Муниципальный правовой акт муниципального образования «Дондуковское сельское поселение»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муниципального образования по вопросам местного значения, по вопросам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Республики Адыгея,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Адыгея, республиканским законам, иным нормативным правовым актам Республики Адыгея.</w:t>
      </w:r>
    </w:p>
    <w:p>
      <w:pPr>
        <w:pStyle w:val="Normal"/>
        <w:ind w:firstLine="567"/>
        <w:jc w:val="both"/>
        <w:rPr>
          <w:color w:val="000000" w:themeColor="text1"/>
          <w:sz w:val="28"/>
          <w:szCs w:val="28"/>
        </w:rPr>
      </w:pPr>
      <w:r>
        <w:rPr>
          <w:color w:val="000000" w:themeColor="text1"/>
          <w:sz w:val="28"/>
          <w:szCs w:val="28"/>
        </w:rPr>
        <w:t xml:space="preserve">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Адыгея </w:t>
      </w:r>
      <w:r>
        <w:rPr>
          <w:i/>
          <w:color w:val="000000" w:themeColor="text1"/>
          <w:sz w:val="28"/>
          <w:szCs w:val="28"/>
        </w:rPr>
        <w:t>(данное положение  подлежит  применению с 01.01.2017)</w:t>
      </w:r>
      <w:r>
        <w:rPr>
          <w:color w:val="000000" w:themeColor="text1"/>
          <w:sz w:val="28"/>
          <w:szCs w:val="28"/>
        </w:rPr>
        <w:t>.</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 В систему муниципальных правовых актов муниципального образования входят:</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Устав муниципального образования, правовые акты, принятые на местном референдуме;</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Нормативные и иные правовые акты Совета народных депутатов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правовые акты Главы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 правовые акты Администрации муниципального образования, правовые акты иных органов местного самоуправления и должностных лиц местного самоуправления, предусмотренных настоящим Уставом</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Иные муниципальные правовые акты не должны противоречить настоящему Уставу и правовым актам, принятым на местном референдуме.</w:t>
      </w:r>
    </w:p>
    <w:p>
      <w:pPr>
        <w:pStyle w:val="Normal"/>
        <w:ind w:firstLine="540"/>
        <w:jc w:val="both"/>
        <w:rPr/>
      </w:pPr>
      <w:r>
        <w:rPr>
          <w:color w:val="000000" w:themeColor="text1"/>
          <w:sz w:val="28"/>
          <w:szCs w:val="28"/>
        </w:rPr>
        <w:t xml:space="preserve">7. Совет народных депутатов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Республики Адыгея, уставом муниципального образования. Решения Совета народных депутатов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народных депутатов муниципального образования, если иное не установлено Федеральным законом от 6 октября 2003 года № 131-ФЗ «Об общих принципах организации местного самоуправления в Российской Федерации». </w:t>
      </w:r>
    </w:p>
    <w:p>
      <w:pPr>
        <w:pStyle w:val="Text"/>
        <w:rPr/>
      </w:pPr>
      <w:r>
        <w:rPr>
          <w:rFonts w:cs="Times New Roman" w:ascii="Times New Roman" w:hAnsi="Times New Roman"/>
          <w:color w:val="000000" w:themeColor="text1"/>
          <w:sz w:val="28"/>
          <w:szCs w:val="28"/>
        </w:rPr>
        <w:t>8.</w:t>
      </w:r>
      <w:r>
        <w:rPr>
          <w:rFonts w:cs="Times New Roman" w:ascii="Times New Roman" w:hAnsi="Times New Roman"/>
          <w:bCs w:val="false"/>
          <w:color w:val="000000"/>
          <w:sz w:val="28"/>
          <w:szCs w:val="28"/>
          <w:lang w:eastAsia="zh-CN"/>
        </w:rPr>
        <w:t xml:space="preserve"> Глава муниципального образования в пределах своих полномочий, установленных федеральными законами и законами Республики Адыгея,  настоящим Уставом и решениями Совета народных депутатов муниципального образования,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Адыгея, а также распоряжения Администрации муниципального образования по вопросам организации работы Администрации муниципального образования.</w:t>
      </w:r>
    </w:p>
    <w:p>
      <w:pPr>
        <w:pStyle w:val="Text"/>
        <w:rPr/>
      </w:pPr>
      <w:r>
        <w:rPr>
          <w:rFonts w:cs="Times New Roman" w:ascii="Times New Roman" w:hAnsi="Times New Roman"/>
          <w:bCs w:val="false"/>
          <w:color w:val="000000" w:themeColor="text1"/>
          <w:sz w:val="28"/>
          <w:szCs w:val="28"/>
          <w:lang w:eastAsia="zh-CN"/>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Федеральным законом от 06.10.2003 № 131-ФЗ «Об общих принципах организации местного самоуправления в Российской Федерации», другими федеральными законами.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9. Избирательная комиссия поселения по вопросам, отнесенным к ее полномочиям федеральными и республиканскими законами, настоящим Уставом, принимает постановления. </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color w:val="000000" w:themeColor="text1"/>
          <w:sz w:val="28"/>
          <w:szCs w:val="28"/>
        </w:rPr>
      </w:pPr>
      <w:r>
        <w:rPr>
          <w:rFonts w:cs="Times New Roman" w:ascii="Times New Roman" w:hAnsi="Times New Roman"/>
          <w:b/>
          <w:bCs/>
          <w:color w:val="000000" w:themeColor="text1"/>
          <w:sz w:val="28"/>
          <w:szCs w:val="28"/>
        </w:rPr>
        <w:t>Статья 33. Устав муниципального образования, порядок внесения изменений и дополнений в него.</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Устав муниципального образования, муниципальный правовой акт о внесении изменений и дополнений в Устав муниципального образования принимаются Советом народных депутатов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народных депутатов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w:t>
      </w:r>
    </w:p>
    <w:p>
      <w:pPr>
        <w:pStyle w:val="Text"/>
        <w:rPr>
          <w:rFonts w:ascii="Times New Roman" w:hAnsi="Times New Roman" w:cs="Times New Roman"/>
          <w:sz w:val="28"/>
          <w:szCs w:val="28"/>
        </w:rPr>
      </w:pPr>
      <w:r>
        <w:rPr>
          <w:rFonts w:cs="Times New Roman" w:ascii="Times New Roman" w:hAnsi="Times New Roman"/>
          <w:sz w:val="28"/>
          <w:szCs w:val="28"/>
        </w:rPr>
        <w:t>После опубликования (обнародования) не менее чем через 15 дней проект Устава, проект муниципального правового акта о внесении изменений и дополнений в Устав выносятся на публичные слушания. Результаты публичных слушаний, включая мотивированное обоснование принятых решений, подлежат опубликованию (обнародованию).</w:t>
      </w:r>
    </w:p>
    <w:p>
      <w:pPr>
        <w:pStyle w:val="Normal"/>
        <w:suppressAutoHyphens w:val="true"/>
        <w:ind w:firstLine="708"/>
        <w:jc w:val="both"/>
        <w:rPr/>
      </w:pPr>
      <w:r>
        <w:rPr>
          <w:bCs/>
          <w:sz w:val="28"/>
          <w:szCs w:val="28"/>
          <w:lang w:eastAsia="ar-SA"/>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1">
        <w:r>
          <w:rPr>
            <w:rStyle w:val="ListLabel10"/>
            <w:bCs/>
            <w:color w:val="0000FF"/>
            <w:sz w:val="28"/>
            <w:szCs w:val="28"/>
            <w:u w:val="single"/>
            <w:lang w:eastAsia="ar-SA"/>
          </w:rPr>
          <w:t>Конституции</w:t>
        </w:r>
      </w:hyperlink>
      <w:r>
        <w:rPr>
          <w:bCs/>
          <w:sz w:val="28"/>
          <w:szCs w:val="28"/>
          <w:lang w:eastAsia="ar-SA"/>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pPr>
        <w:pStyle w:val="Text"/>
        <w:rPr/>
      </w:pPr>
      <w:r>
        <w:rPr>
          <w:rFonts w:cs="Times New Roman" w:ascii="Times New Roman" w:hAnsi="Times New Roman"/>
          <w:color w:val="000000" w:themeColor="text1"/>
          <w:sz w:val="28"/>
          <w:szCs w:val="28"/>
        </w:rPr>
        <w:t>3. Решение о принятии Устава муниципального образования, о  внесении изменений и дополнений в Устав муниципального образования считается принятым, если за него проголосовало не менее 2/3 от числа депутатов, установленного настоящим Уставом для Совета народных депутатов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 июля 2005 года №97-ФЗ «О государственной регистрации уставов муниципальных образований».</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pPr>
        <w:pStyle w:val="Normal"/>
        <w:ind w:firstLine="720"/>
        <w:jc w:val="both"/>
        <w:rPr>
          <w:sz w:val="28"/>
          <w:szCs w:val="28"/>
        </w:rPr>
      </w:pPr>
      <w:r>
        <w:rPr>
          <w:color w:val="000000" w:themeColor="text1"/>
          <w:sz w:val="28"/>
          <w:szCs w:val="28"/>
        </w:rPr>
        <w:t xml:space="preserve">6. </w:t>
      </w:r>
      <w:r>
        <w:rPr>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pPr>
        <w:pStyle w:val="Normal"/>
        <w:ind w:firstLine="720"/>
        <w:jc w:val="both"/>
        <w:rPr>
          <w:color w:val="000000" w:themeColor="text1"/>
          <w:sz w:val="28"/>
          <w:szCs w:val="28"/>
        </w:rPr>
      </w:pPr>
      <w:r>
        <w:rPr>
          <w:sz w:val="28"/>
          <w:szCs w:val="28"/>
        </w:rPr>
        <w:t>6.1. Изменения и дополнения в устав муниципального образования «Дондуковское сельское поселение» вносятся муниципальным правовым актом, который оформляется решением Совета народных депутатов муниципального образования «Дондуковское сельское поселение», подписанным главой муниципального образования «Дондуковское сельское поселение», исполняющим полномочия председателя Совета народных депутатов МО «Дондуковское сельское поселение».</w:t>
      </w:r>
    </w:p>
    <w:p>
      <w:pPr>
        <w:pStyle w:val="Normal"/>
        <w:suppressAutoHyphens w:val="true"/>
        <w:ind w:firstLine="708"/>
        <w:jc w:val="both"/>
        <w:rPr>
          <w:bCs/>
          <w:sz w:val="28"/>
          <w:szCs w:val="28"/>
          <w:lang w:eastAsia="ar-SA"/>
        </w:rPr>
      </w:pPr>
      <w:r>
        <w:rPr>
          <w:bCs/>
          <w:sz w:val="28"/>
          <w:szCs w:val="28"/>
          <w:lang w:eastAsia="ar-SA"/>
        </w:rPr>
        <w:t>7. Приведение Устава муниципального образования «Дондуковское сельское поселение»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Республики Адыгея указанный срок не установлен, срок приведения Устава муниципального образования «Дондуковское сельское поселение» в соответствие с федеральным законом, законом Республики Адыгея определяется с учетом даты вступления в силу соответствующего федерального закона, закона Республики Адыгея,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«Дондуковское сельское поселение», учета предложений граждан по нему, периодичности заседаний Совета народных депутатов муниципального образования «Дондуковское сельское поселение»,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pPr>
        <w:pStyle w:val="Normal"/>
        <w:suppressAutoHyphens w:val="true"/>
        <w:jc w:val="both"/>
        <w:rPr>
          <w:sz w:val="28"/>
          <w:szCs w:val="28"/>
        </w:rPr>
      </w:pPr>
      <w:r>
        <w:rPr>
          <w:bCs/>
          <w:sz w:val="28"/>
          <w:szCs w:val="28"/>
          <w:lang w:eastAsia="ar-SA"/>
        </w:rPr>
        <w:t xml:space="preserve">        </w:t>
      </w:r>
      <w:r>
        <w:rPr>
          <w:bCs/>
          <w:sz w:val="28"/>
          <w:szCs w:val="28"/>
          <w:lang w:eastAsia="ar-SA"/>
        </w:rPr>
        <w:t xml:space="preserve">8. </w:t>
      </w:r>
      <w:r>
        <w:rPr>
          <w:sz w:val="28"/>
          <w:szCs w:val="28"/>
        </w:rPr>
        <w:t>Изложение устава муниципального образования «Дондуковское сельское поселение» в новой редакции муниципальным правовым актом о внесении изменений и дополнений в устав муниципального образования «Дондуковское сельское поселение» не допускается. В этом случае принимается новый устав муниципального образования «Дондуковское сельское поселение», а ранее действующий устав муниципального образования «Дондуковское сельское поселение»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 «Дондуковское сельское поселение».</w:t>
      </w:r>
    </w:p>
    <w:p>
      <w:pPr>
        <w:pStyle w:val="Article"/>
        <w:ind w:hanging="0"/>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color w:val="000000" w:themeColor="text1"/>
          <w:sz w:val="28"/>
          <w:szCs w:val="28"/>
        </w:rPr>
      </w:pPr>
      <w:r>
        <w:rPr>
          <w:rFonts w:cs="Times New Roman" w:ascii="Times New Roman" w:hAnsi="Times New Roman"/>
          <w:b/>
          <w:bCs/>
          <w:color w:val="000000" w:themeColor="text1"/>
          <w:sz w:val="28"/>
          <w:szCs w:val="28"/>
        </w:rPr>
        <w:t>Статья 34. Решения, принятые путем прямого волеизъявления граждан</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Решение вопросов местного значения непосредственно гражданами в поселении осуществляется путем прямого волеизъявления населения поселения, выраженного на местном референдуме.</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образования или досрочного прекращения полномочий Совета народных депутатов поселения.</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color w:val="000000" w:themeColor="text1"/>
          <w:sz w:val="28"/>
          <w:szCs w:val="28"/>
        </w:rPr>
      </w:pPr>
      <w:r>
        <w:rPr>
          <w:rFonts w:cs="Times New Roman" w:ascii="Times New Roman" w:hAnsi="Times New Roman"/>
          <w:b/>
          <w:bCs/>
          <w:color w:val="000000" w:themeColor="text1"/>
          <w:sz w:val="28"/>
          <w:szCs w:val="28"/>
        </w:rPr>
        <w:t>Статья 35. Решение Совета народных депутатов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Решение Совета народных депутатов муниципального образования считается принятым, если за его принятие проголосовало более половины от установленной численности депутатов, за исключением случаев, определенных федеральными и республиканскими законами, настоящим Уставом.</w:t>
      </w:r>
    </w:p>
    <w:p>
      <w:pPr>
        <w:pStyle w:val="Text"/>
        <w:rPr/>
      </w:pPr>
      <w:r>
        <w:rPr>
          <w:rFonts w:cs="Times New Roman" w:ascii="Times New Roman" w:hAnsi="Times New Roman"/>
          <w:color w:val="000000" w:themeColor="text1"/>
          <w:sz w:val="28"/>
          <w:szCs w:val="28"/>
        </w:rPr>
        <w:t xml:space="preserve">2. </w:t>
      </w:r>
      <w:r>
        <w:rPr>
          <w:rFonts w:cs="Times New Roman" w:ascii="Times New Roman" w:hAnsi="Times New Roman"/>
          <w:bCs w:val="false"/>
          <w:color w:val="000000"/>
          <w:sz w:val="28"/>
          <w:szCs w:val="28"/>
          <w:lang w:eastAsia="zh-CN"/>
        </w:rPr>
        <w:t>Нормативные правовые акты, принятые Советом народных депутатов муниципального образования, подписывает и опубликовывает (обнародует) Глава муниципального образования.</w:t>
      </w:r>
    </w:p>
    <w:p>
      <w:pPr>
        <w:pStyle w:val="Text"/>
        <w:rPr/>
      </w:pPr>
      <w:r>
        <w:rPr>
          <w:rFonts w:cs="Times New Roman" w:ascii="Times New Roman" w:hAnsi="Times New Roman"/>
          <w:color w:val="000000" w:themeColor="text1"/>
          <w:sz w:val="28"/>
          <w:szCs w:val="28"/>
        </w:rPr>
        <w:t>Под нормативным правовым актом понимается правовой акт,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color w:val="000000" w:themeColor="text1"/>
          <w:sz w:val="28"/>
          <w:szCs w:val="28"/>
        </w:rPr>
      </w:pPr>
      <w:r>
        <w:rPr>
          <w:rFonts w:cs="Times New Roman" w:ascii="Times New Roman" w:hAnsi="Times New Roman"/>
          <w:b/>
          <w:bCs/>
          <w:color w:val="000000" w:themeColor="text1"/>
          <w:sz w:val="28"/>
          <w:szCs w:val="28"/>
        </w:rPr>
        <w:t>Статья 36. Подготовка муниципальных правовых актов</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Проекты муниципальных правовых актов могут вноситься депутатами Совета народных депутатов муниципального образования, Главой муниципального образования, иными должностными лицами местного самоуправления, органами государственной власти Республики Адыгея, органами территориального общественного самоуправления, инициативными группами граждан, прокурором Гиагинского района.</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Нормативные правовые акты Совета народных депутатов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народных депутатов муниципального образования только по инициативе Главы муниципального образования или при наличии заключения Главы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pPr>
        <w:pStyle w:val="Normal"/>
        <w:ind w:firstLine="567"/>
        <w:jc w:val="both"/>
        <w:rPr>
          <w:color w:val="000000" w:themeColor="text1"/>
          <w:sz w:val="28"/>
          <w:szCs w:val="28"/>
        </w:rPr>
      </w:pPr>
      <w:r>
        <w:rPr>
          <w:color w:val="000000" w:themeColor="text1"/>
          <w:sz w:val="28"/>
          <w:szCs w:val="28"/>
        </w:rPr>
        <w:t xml:space="preserve">4.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Адыгея </w:t>
      </w:r>
      <w:r>
        <w:rPr>
          <w:i/>
          <w:color w:val="000000" w:themeColor="text1"/>
          <w:sz w:val="28"/>
          <w:szCs w:val="28"/>
        </w:rPr>
        <w:t>(данное положение  подлежит  применению с 01.01.2017).</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t>Статья 37. Вступление в силу муниципальных правовых актов</w:t>
      </w:r>
    </w:p>
    <w:p>
      <w:pPr>
        <w:pStyle w:val="Articl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suppressAutoHyphens w:val="true"/>
        <w:jc w:val="both"/>
        <w:rPr/>
      </w:pPr>
      <w:r>
        <w:rPr>
          <w:color w:val="000000" w:themeColor="text1"/>
          <w:sz w:val="28"/>
          <w:szCs w:val="28"/>
        </w:rPr>
        <w:t xml:space="preserve">          </w:t>
      </w:r>
      <w:r>
        <w:rPr>
          <w:sz w:val="28"/>
          <w:szCs w:val="28"/>
        </w:rPr>
        <w:t xml:space="preserve"> </w:t>
      </w:r>
      <w:r>
        <w:rPr>
          <w:rFonts w:cs="Times New Roman"/>
          <w:bCs w:val="false"/>
          <w:color w:val="000000"/>
          <w:sz w:val="28"/>
          <w:szCs w:val="28"/>
          <w:lang w:eastAsia="ru-RU"/>
        </w:rPr>
        <w:t>1.</w:t>
      </w:r>
      <w:r>
        <w:rPr>
          <w:rFonts w:cs="Times New Roman"/>
          <w:bCs w:val="false"/>
          <w:sz w:val="28"/>
          <w:szCs w:val="28"/>
          <w:lang w:eastAsia="ru-RU"/>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«Дондуковское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pPr>
        <w:pStyle w:val="Normal"/>
        <w:tabs>
          <w:tab w:val="clear" w:pos="708"/>
          <w:tab w:val="left" w:pos="709" w:leader="none"/>
        </w:tabs>
        <w:spacing w:lineRule="atLeast" w:line="200"/>
        <w:jc w:val="both"/>
        <w:rPr>
          <w:rFonts w:ascii="Times New Roman" w:hAnsi="Times New Roman" w:cs="Times New Roman"/>
          <w:bCs w:val="false"/>
          <w:sz w:val="28"/>
          <w:szCs w:val="28"/>
          <w:lang w:eastAsia="ru-RU"/>
        </w:rPr>
      </w:pPr>
      <w:r>
        <w:rPr>
          <w:rFonts w:cs="Times New Roman"/>
          <w:bCs w:val="false"/>
          <w:sz w:val="28"/>
          <w:szCs w:val="28"/>
          <w:lang w:eastAsia="ru-RU"/>
        </w:rPr>
        <w:t xml:space="preserve">          </w:t>
      </w:r>
      <w:r>
        <w:rPr>
          <w:rFonts w:cs="Times New Roman"/>
          <w:bCs w:val="false"/>
          <w:sz w:val="28"/>
          <w:szCs w:val="28"/>
          <w:lang w:eastAsia="ru-RU"/>
        </w:rPr>
        <w:t>Иные муниципальные правовые акты вступают в силу со дня их принятия (издания), если иной срок вступления в силу не предусмотрен, федеральным и (или) республиканским законом, либо самим актом.</w:t>
      </w:r>
    </w:p>
    <w:p>
      <w:pPr>
        <w:pStyle w:val="Normal"/>
        <w:suppressAutoHyphens w:val="true"/>
        <w:jc w:val="both"/>
        <w:rPr/>
      </w:pPr>
      <w:r>
        <w:rPr>
          <w:rFonts w:cs="Times New Roman"/>
          <w:bCs w:val="false"/>
          <w:sz w:val="28"/>
          <w:szCs w:val="28"/>
          <w:lang w:eastAsia="ru-RU"/>
        </w:rPr>
        <w:tab/>
        <w:t>Нормативные правовые акты Совета народных депутатов поселения о налогах и сборах вступают в силу в соответствии с Налоговым кодексом Российской Федерации.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2. </w:t>
      </w:r>
      <w:r>
        <w:rPr>
          <w:rFonts w:cs="Times New Roman" w:ascii="Times New Roman" w:hAnsi="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определенном правовым актом главы муниципального образования «Дондуковское сельское поселение</w:t>
      </w:r>
      <w:r>
        <w:rPr>
          <w:rFonts w:cs="Times New Roman" w:ascii="Times New Roman" w:hAnsi="Times New Roman"/>
          <w:color w:val="000000" w:themeColor="text1"/>
          <w:sz w:val="28"/>
          <w:szCs w:val="28"/>
        </w:rPr>
        <w:t>.</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Официальное обнародование производится путем доведения текста муниципального правового акта до сведения жителей поселения.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Текст муниципального правового акта размещается на информационных стендах в здании Администрации муниципального образования, иных местах, определенных Главой муниципального образования. Информационные стенды должны быть установлены в каждом населенном пункте, входящем в состав муниципального образования.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муниципального образования,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размещения его на официальном сайте муниципального образования в информационно-телекоммуникационной сети «Интернет», на портале </w:t>
      </w:r>
      <w:r>
        <w:rPr>
          <w:rFonts w:cs="Times New Roman" w:ascii="Times New Roman" w:hAnsi="Times New Roman"/>
          <w:bCs w:val="false"/>
          <w:color w:val="000000"/>
          <w:sz w:val="28"/>
          <w:szCs w:val="28"/>
        </w:rPr>
        <w:t>Минюста России «Нормативные правовые акты в Российской Федерации» (</w:t>
      </w:r>
      <w:r>
        <w:rPr>
          <w:rFonts w:cs="Times New Roman" w:ascii="Times New Roman" w:hAnsi="Times New Roman"/>
          <w:bCs w:val="false"/>
          <w:color w:val="000000"/>
          <w:sz w:val="28"/>
          <w:szCs w:val="28"/>
          <w:lang w:val="en-US"/>
        </w:rPr>
        <w:t>http</w:t>
      </w:r>
      <w:r>
        <w:rPr>
          <w:rFonts w:cs="Times New Roman" w:ascii="Times New Roman" w:hAnsi="Times New Roman"/>
          <w:bCs w:val="false"/>
          <w:color w:val="000000"/>
          <w:sz w:val="28"/>
          <w:szCs w:val="28"/>
        </w:rPr>
        <w:t>://</w:t>
      </w:r>
      <w:r>
        <w:rPr>
          <w:rFonts w:cs="Times New Roman" w:ascii="Times New Roman" w:hAnsi="Times New Roman"/>
          <w:bCs w:val="false"/>
          <w:color w:val="000000"/>
          <w:sz w:val="28"/>
          <w:szCs w:val="28"/>
          <w:lang w:val="en-US"/>
        </w:rPr>
        <w:t>pravo</w:t>
      </w:r>
      <w:r>
        <w:rPr>
          <w:rFonts w:cs="Times New Roman" w:ascii="Times New Roman" w:hAnsi="Times New Roman"/>
          <w:bCs w:val="false"/>
          <w:color w:val="000000"/>
          <w:sz w:val="28"/>
          <w:szCs w:val="28"/>
        </w:rPr>
        <w:t>-</w:t>
      </w:r>
      <w:r>
        <w:rPr>
          <w:rFonts w:cs="Times New Roman" w:ascii="Times New Roman" w:hAnsi="Times New Roman"/>
          <w:bCs w:val="false"/>
          <w:color w:val="000000"/>
          <w:sz w:val="28"/>
          <w:szCs w:val="28"/>
          <w:lang w:val="en-US"/>
        </w:rPr>
        <w:t>minjust</w:t>
      </w:r>
      <w:r>
        <w:rPr>
          <w:rFonts w:cs="Times New Roman" w:ascii="Times New Roman" w:hAnsi="Times New Roman"/>
          <w:bCs w:val="false"/>
          <w:color w:val="000000"/>
          <w:sz w:val="28"/>
          <w:szCs w:val="28"/>
        </w:rPr>
        <w:t>.</w:t>
      </w:r>
      <w:r>
        <w:rPr>
          <w:rFonts w:cs="Times New Roman" w:ascii="Times New Roman" w:hAnsi="Times New Roman"/>
          <w:bCs w:val="false"/>
          <w:color w:val="000000"/>
          <w:sz w:val="28"/>
          <w:szCs w:val="28"/>
          <w:lang w:val="en-US"/>
        </w:rPr>
        <w:t>ru</w:t>
      </w:r>
      <w:r>
        <w:rPr>
          <w:rFonts w:cs="Times New Roman" w:ascii="Times New Roman" w:hAnsi="Times New Roman"/>
          <w:bCs w:val="false"/>
          <w:color w:val="000000"/>
          <w:sz w:val="28"/>
          <w:szCs w:val="28"/>
        </w:rPr>
        <w:t xml:space="preserve">, </w:t>
      </w:r>
      <w:r>
        <w:rPr>
          <w:rFonts w:cs="Times New Roman" w:ascii="Times New Roman" w:hAnsi="Times New Roman"/>
          <w:bCs w:val="false"/>
          <w:color w:val="000000"/>
          <w:sz w:val="28"/>
          <w:szCs w:val="28"/>
          <w:lang w:val="en-US"/>
        </w:rPr>
        <w:t>http</w:t>
      </w:r>
      <w:r>
        <w:rPr>
          <w:rFonts w:cs="Times New Roman" w:ascii="Times New Roman" w:hAnsi="Times New Roman"/>
          <w:bCs w:val="false"/>
          <w:color w:val="000000"/>
          <w:sz w:val="28"/>
          <w:szCs w:val="28"/>
        </w:rPr>
        <w:t>://право-минюст.рф»</w:t>
      </w:r>
      <w:r>
        <w:rPr>
          <w:rFonts w:cs="Times New Roman" w:ascii="Times New Roman" w:hAnsi="Times New Roman"/>
          <w:color w:val="000000" w:themeColor="text1"/>
          <w:sz w:val="28"/>
          <w:szCs w:val="28"/>
        </w:rPr>
        <w:t>, а также распространения копий данного акта среди жителей поселения.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 Администрацией муниципального образования  может издаваться информационный бюллетень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муниципального образования поселения. О выходе информационного бюллетеня может публиковаться сообщение в периодическом печатном издании, определенном правовым актом Главы муниципального образования. В случае если информационный бюллетень используется для официального опубликования (обнародования) муниципальных правовых актов поселения, применяется порядок, установленный частями 2 и 3 настоящей статьи.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 Если иное не предусмотрено федеральными и республиканскими законами, настоящим Уставом, официальное опубликование (обнародование) муниципальных правовых актов производится в следующие сроки: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Устава муниципального образования, муниципального правового акта о внесении в него изменений и дополнений -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2) правовых актов, принятых на местном референдуме - в сроки, установленные федеральными и республиканскими законами для опубликования (обнародования) результатов местного референдума; </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нормативных правовых актов Совета народных депутатов поселения - в течение 30 дней со дня подписания Главой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 нормативных правовых актов Главы муниципального - в течение 30 дней со дня подписания Главой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 постановлений Избирательной комиссии поселения - в сроки, установленные федеральными и республиканскими законами о выборах и референдумах;</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 иных муниципальных правовых актов, подлежащих официальному опубликованию (обнародованию), - в течение 30 дней со дня их принятия (издания).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7. Иная официальная информация органов местного самоуправления поселения публикуется (обнародуется) в порядке и в сроки, установленные настоящей статьей, если иное не предусмотрено федеральным и республиканским законодательством, настоящим Уставом, решениями Совета народных депутатов поселения, правовыми актами Главы муниципального образования.</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color w:val="000000" w:themeColor="text1"/>
          <w:sz w:val="28"/>
          <w:szCs w:val="28"/>
        </w:rPr>
      </w:pPr>
      <w:r>
        <w:rPr>
          <w:rFonts w:cs="Times New Roman" w:ascii="Times New Roman" w:hAnsi="Times New Roman"/>
          <w:b/>
          <w:bCs/>
          <w:color w:val="000000" w:themeColor="text1"/>
          <w:sz w:val="28"/>
          <w:szCs w:val="28"/>
        </w:rPr>
        <w:t>Статья 38. Отмена муниципальных правовых актов и приостановление их действия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Республики Адыгея).</w:t>
      </w:r>
    </w:p>
    <w:p>
      <w:pPr>
        <w:pStyle w:val="Normal"/>
        <w:ind w:firstLine="540"/>
        <w:jc w:val="both"/>
        <w:rPr>
          <w:color w:val="000000" w:themeColor="text1"/>
          <w:sz w:val="28"/>
          <w:szCs w:val="28"/>
        </w:rPr>
      </w:pPr>
      <w:r>
        <w:rPr>
          <w:color w:val="000000" w:themeColor="text1"/>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 не позднее трех дней со дня принятия им решения.</w:t>
      </w:r>
    </w:p>
    <w:p>
      <w:pPr>
        <w:pStyle w:val="Chapter"/>
        <w:rPr>
          <w:rFonts w:ascii="Times New Roman" w:hAnsi="Times New Roman" w:cs="Times New Roman"/>
          <w:b/>
          <w:b/>
          <w:bCs/>
          <w:color w:val="000000" w:themeColor="text1"/>
        </w:rPr>
      </w:pPr>
      <w:r>
        <w:rPr>
          <w:rFonts w:cs="Times New Roman" w:ascii="Times New Roman" w:hAnsi="Times New Roman"/>
          <w:b/>
          <w:bCs/>
          <w:color w:val="000000" w:themeColor="text1"/>
        </w:rPr>
      </w:r>
    </w:p>
    <w:p>
      <w:pPr>
        <w:pStyle w:val="Chapter"/>
        <w:rPr>
          <w:rFonts w:ascii="Times New Roman" w:hAnsi="Times New Roman" w:cs="Times New Roman"/>
          <w:i/>
          <w:i/>
          <w:color w:val="000000" w:themeColor="text1"/>
        </w:rPr>
      </w:pPr>
      <w:r>
        <w:rPr>
          <w:rFonts w:cs="Times New Roman" w:ascii="Times New Roman" w:hAnsi="Times New Roman"/>
          <w:b/>
          <w:bCs/>
          <w:i/>
          <w:color w:val="000000" w:themeColor="text1"/>
        </w:rPr>
        <w:t>Глава 5. Муниципальная служба</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Text"/>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t xml:space="preserve"> </w:t>
      </w:r>
      <w:r>
        <w:rPr>
          <w:rFonts w:cs="Times New Roman" w:ascii="Times New Roman" w:hAnsi="Times New Roman"/>
          <w:b/>
          <w:color w:val="000000" w:themeColor="text1"/>
          <w:sz w:val="28"/>
          <w:szCs w:val="28"/>
        </w:rPr>
        <w:t xml:space="preserve">Статья 39. Муниципальная служба в муниципальном образовании </w:t>
      </w:r>
    </w:p>
    <w:p>
      <w:pPr>
        <w:pStyle w:val="Normal"/>
        <w:ind w:firstLine="567"/>
        <w:jc w:val="both"/>
        <w:rPr>
          <w:b/>
          <w:b/>
          <w:color w:val="000000" w:themeColor="text1"/>
          <w:sz w:val="28"/>
          <w:szCs w:val="28"/>
        </w:rPr>
      </w:pPr>
      <w:r>
        <w:rPr>
          <w:b/>
          <w:color w:val="000000" w:themeColor="text1"/>
          <w:sz w:val="28"/>
          <w:szCs w:val="28"/>
        </w:rPr>
      </w:r>
    </w:p>
    <w:p>
      <w:pPr>
        <w:pStyle w:val="Normal"/>
        <w:numPr>
          <w:ilvl w:val="0"/>
          <w:numId w:val="1"/>
        </w:numPr>
        <w:ind w:left="0" w:firstLine="567"/>
        <w:jc w:val="both"/>
        <w:rPr>
          <w:color w:val="000000" w:themeColor="text1"/>
          <w:sz w:val="28"/>
          <w:szCs w:val="28"/>
        </w:rPr>
      </w:pPr>
      <w:r>
        <w:rPr>
          <w:color w:val="000000" w:themeColor="text1"/>
          <w:sz w:val="28"/>
          <w:szCs w:val="28"/>
        </w:rPr>
        <w:t>Муниципальная служба в муниципальном образовании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pPr>
        <w:pStyle w:val="Normal"/>
        <w:ind w:firstLine="567"/>
        <w:jc w:val="both"/>
        <w:rPr>
          <w:color w:val="000000" w:themeColor="text1"/>
          <w:sz w:val="28"/>
          <w:szCs w:val="28"/>
        </w:rPr>
      </w:pPr>
      <w:r>
        <w:rPr>
          <w:color w:val="000000" w:themeColor="text1"/>
          <w:sz w:val="28"/>
          <w:szCs w:val="28"/>
        </w:rPr>
        <w:t>В муниципальном образовании ведется реестр муниципальных служащих.  Порядок ведения реестра муниципальных служащих утверждается Советом народных депутатов муниципального образования.</w:t>
      </w:r>
    </w:p>
    <w:p>
      <w:pPr>
        <w:pStyle w:val="Normal"/>
        <w:ind w:firstLine="567"/>
        <w:jc w:val="both"/>
        <w:rPr>
          <w:color w:val="000000" w:themeColor="text1"/>
          <w:sz w:val="28"/>
          <w:szCs w:val="28"/>
        </w:rPr>
      </w:pPr>
      <w:r>
        <w:rPr>
          <w:color w:val="000000" w:themeColor="text1"/>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pPr>
        <w:pStyle w:val="Normal"/>
        <w:ind w:firstLine="567"/>
        <w:jc w:val="both"/>
        <w:rPr>
          <w:color w:val="000000" w:themeColor="text1"/>
          <w:sz w:val="28"/>
          <w:szCs w:val="28"/>
        </w:rPr>
      </w:pPr>
      <w:r>
        <w:rPr>
          <w:color w:val="000000" w:themeColor="text1"/>
          <w:sz w:val="28"/>
          <w:szCs w:val="28"/>
        </w:rPr>
        <w:t>3.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pPr>
        <w:pStyle w:val="Normal"/>
        <w:ind w:firstLine="567"/>
        <w:jc w:val="both"/>
        <w:rPr>
          <w:color w:val="000000" w:themeColor="text1"/>
          <w:sz w:val="28"/>
          <w:szCs w:val="28"/>
        </w:rPr>
      </w:pPr>
      <w:r>
        <w:rPr>
          <w:color w:val="000000" w:themeColor="text1"/>
          <w:sz w:val="28"/>
          <w:szCs w:val="28"/>
        </w:rPr>
        <w:t>4. Финансирование муниципальной службы в муниципальном образовании осуществляется за счет средств местного бюджета.</w:t>
      </w:r>
    </w:p>
    <w:p>
      <w:pPr>
        <w:pStyle w:val="Normal"/>
        <w:ind w:firstLine="540"/>
        <w:jc w:val="both"/>
        <w:rPr/>
      </w:pPr>
      <w:r>
        <w:rPr>
          <w:color w:val="000000" w:themeColor="text1"/>
          <w:sz w:val="28"/>
          <w:szCs w:val="28"/>
        </w:rPr>
        <w:t xml:space="preserve">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2" w:tgtFrame="_self">
        <w:r>
          <w:rPr>
            <w:rStyle w:val="Style10"/>
            <w:color w:val="000000" w:themeColor="text1"/>
            <w:sz w:val="28"/>
            <w:szCs w:val="28"/>
          </w:rPr>
          <w:t>законом</w:t>
        </w:r>
      </w:hyperlink>
      <w:r>
        <w:rPr>
          <w:color w:val="000000" w:themeColor="text1"/>
          <w:sz w:val="28"/>
          <w:szCs w:val="28"/>
        </w:rPr>
        <w:t>, а также принимаемыми в соответствии с ним законами Республики Адыгея; настоящим уставом, а в части не урегулированной им, иными муниципальными правовыми актами.</w:t>
      </w:r>
    </w:p>
    <w:p>
      <w:pPr>
        <w:pStyle w:val="Normal"/>
        <w:jc w:val="both"/>
        <w:rPr>
          <w:color w:val="000000" w:themeColor="text1"/>
          <w:sz w:val="28"/>
          <w:szCs w:val="28"/>
        </w:rPr>
      </w:pPr>
      <w:r>
        <w:rPr>
          <w:color w:val="000000" w:themeColor="text1"/>
          <w:sz w:val="28"/>
          <w:szCs w:val="28"/>
        </w:rPr>
      </w:r>
    </w:p>
    <w:p>
      <w:pPr>
        <w:pStyle w:val="Normal"/>
        <w:numPr>
          <w:ilvl w:val="0"/>
          <w:numId w:val="0"/>
        </w:numPr>
        <w:ind w:firstLine="540"/>
        <w:jc w:val="both"/>
        <w:outlineLvl w:val="1"/>
        <w:rPr>
          <w:b/>
          <w:b/>
          <w:color w:val="000000" w:themeColor="text1"/>
          <w:sz w:val="28"/>
          <w:szCs w:val="28"/>
        </w:rPr>
      </w:pPr>
      <w:r>
        <w:rPr>
          <w:b/>
          <w:color w:val="000000" w:themeColor="text1"/>
          <w:sz w:val="28"/>
          <w:szCs w:val="28"/>
        </w:rPr>
        <w:t>Статья 40.  Дисциплинарная ответственность муниципального служащего</w:t>
      </w:r>
    </w:p>
    <w:p>
      <w:pPr>
        <w:pStyle w:val="Normal"/>
        <w:numPr>
          <w:ilvl w:val="0"/>
          <w:numId w:val="0"/>
        </w:numPr>
        <w:ind w:firstLine="540"/>
        <w:jc w:val="both"/>
        <w:outlineLvl w:val="1"/>
        <w:rPr>
          <w:color w:val="000000" w:themeColor="text1"/>
          <w:sz w:val="28"/>
          <w:szCs w:val="28"/>
        </w:rPr>
      </w:pPr>
      <w:r>
        <w:rPr>
          <w:color w:val="000000" w:themeColor="text1"/>
          <w:sz w:val="28"/>
          <w:szCs w:val="28"/>
        </w:rPr>
      </w:r>
    </w:p>
    <w:p>
      <w:pPr>
        <w:pStyle w:val="Normal"/>
        <w:numPr>
          <w:ilvl w:val="0"/>
          <w:numId w:val="0"/>
        </w:numPr>
        <w:ind w:firstLine="540"/>
        <w:jc w:val="both"/>
        <w:outlineLvl w:val="1"/>
        <w:rPr>
          <w:color w:val="000000" w:themeColor="text1"/>
          <w:sz w:val="28"/>
          <w:szCs w:val="28"/>
        </w:rPr>
      </w:pPr>
      <w:r>
        <w:rPr>
          <w:color w:val="000000" w:themeColor="text1"/>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pPr>
        <w:pStyle w:val="Normal"/>
        <w:numPr>
          <w:ilvl w:val="0"/>
          <w:numId w:val="0"/>
        </w:numPr>
        <w:ind w:firstLine="540"/>
        <w:jc w:val="both"/>
        <w:outlineLvl w:val="1"/>
        <w:rPr>
          <w:color w:val="000000" w:themeColor="text1"/>
          <w:sz w:val="28"/>
          <w:szCs w:val="28"/>
        </w:rPr>
      </w:pPr>
      <w:r>
        <w:rPr>
          <w:color w:val="000000" w:themeColor="text1"/>
          <w:sz w:val="28"/>
          <w:szCs w:val="28"/>
        </w:rPr>
        <w:t>1) замечание;</w:t>
      </w:r>
    </w:p>
    <w:p>
      <w:pPr>
        <w:pStyle w:val="Normal"/>
        <w:numPr>
          <w:ilvl w:val="0"/>
          <w:numId w:val="0"/>
        </w:numPr>
        <w:ind w:firstLine="540"/>
        <w:jc w:val="both"/>
        <w:outlineLvl w:val="1"/>
        <w:rPr>
          <w:color w:val="000000" w:themeColor="text1"/>
          <w:sz w:val="28"/>
          <w:szCs w:val="28"/>
        </w:rPr>
      </w:pPr>
      <w:r>
        <w:rPr>
          <w:color w:val="000000" w:themeColor="text1"/>
          <w:sz w:val="28"/>
          <w:szCs w:val="28"/>
        </w:rPr>
        <w:t>2) выговор;</w:t>
      </w:r>
    </w:p>
    <w:p>
      <w:pPr>
        <w:pStyle w:val="Normal"/>
        <w:numPr>
          <w:ilvl w:val="0"/>
          <w:numId w:val="0"/>
        </w:numPr>
        <w:ind w:firstLine="540"/>
        <w:jc w:val="both"/>
        <w:outlineLvl w:val="1"/>
        <w:rPr>
          <w:color w:val="000000" w:themeColor="text1"/>
          <w:sz w:val="28"/>
          <w:szCs w:val="28"/>
        </w:rPr>
      </w:pPr>
      <w:r>
        <w:rPr>
          <w:color w:val="000000" w:themeColor="text1"/>
          <w:sz w:val="28"/>
          <w:szCs w:val="28"/>
        </w:rPr>
        <w:t>3) увольнение с муниципальной службы по соответствующим основаниям.</w:t>
      </w:r>
    </w:p>
    <w:p>
      <w:pPr>
        <w:pStyle w:val="Normal"/>
        <w:numPr>
          <w:ilvl w:val="0"/>
          <w:numId w:val="0"/>
        </w:numPr>
        <w:ind w:firstLine="540"/>
        <w:jc w:val="both"/>
        <w:outlineLvl w:val="1"/>
        <w:rPr>
          <w:color w:val="000000" w:themeColor="text1"/>
          <w:sz w:val="28"/>
          <w:szCs w:val="28"/>
        </w:rPr>
      </w:pPr>
      <w:r>
        <w:rPr>
          <w:color w:val="000000" w:themeColor="text1"/>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pPr>
        <w:pStyle w:val="Normal"/>
        <w:numPr>
          <w:ilvl w:val="0"/>
          <w:numId w:val="0"/>
        </w:numPr>
        <w:ind w:firstLine="540"/>
        <w:jc w:val="both"/>
        <w:outlineLvl w:val="1"/>
        <w:rPr>
          <w:color w:val="000000" w:themeColor="text1"/>
          <w:sz w:val="28"/>
          <w:szCs w:val="28"/>
        </w:rPr>
      </w:pPr>
      <w:r>
        <w:rPr>
          <w:color w:val="000000" w:themeColor="text1"/>
          <w:sz w:val="28"/>
          <w:szCs w:val="28"/>
        </w:rPr>
        <w:t>3. Порядок применения и снятия дисциплинарных взысканий определяется трудовым законодательством.</w:t>
      </w:r>
    </w:p>
    <w:p>
      <w:pPr>
        <w:pStyle w:val="Chapter"/>
        <w:rPr>
          <w:rFonts w:ascii="Times New Roman" w:hAnsi="Times New Roman" w:cs="Times New Roman"/>
          <w:b/>
          <w:b/>
          <w:bCs/>
          <w:color w:val="000000" w:themeColor="text1"/>
        </w:rPr>
      </w:pPr>
      <w:r>
        <w:rPr>
          <w:rFonts w:cs="Times New Roman" w:ascii="Times New Roman" w:hAnsi="Times New Roman"/>
          <w:b/>
          <w:bCs/>
          <w:color w:val="000000" w:themeColor="text1"/>
        </w:rPr>
      </w:r>
    </w:p>
    <w:p>
      <w:pPr>
        <w:pStyle w:val="Chapter"/>
        <w:rPr>
          <w:rFonts w:ascii="Times New Roman" w:hAnsi="Times New Roman" w:cs="Times New Roman"/>
          <w:i/>
          <w:i/>
          <w:color w:val="000000" w:themeColor="text1"/>
        </w:rPr>
      </w:pPr>
      <w:r>
        <w:rPr>
          <w:rFonts w:cs="Times New Roman" w:ascii="Times New Roman" w:hAnsi="Times New Roman"/>
          <w:b/>
          <w:bCs/>
          <w:i/>
          <w:color w:val="000000" w:themeColor="text1"/>
        </w:rPr>
        <w:t>Глава 6. Экономическая основа местного самоуправления</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t>Статья 41. Муниципальное имущество</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1. Экономическую основу местного самоуправления муниципального образования  составляют находящееся в муниципальной собственности имущество, средства бюджета поселения, а также имущественные права муниципального образования. </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Муниципальная собственность признается и защищается государством наравне с иными формами собственности.</w:t>
      </w:r>
    </w:p>
    <w:p>
      <w:pPr>
        <w:pStyle w:val="Normal"/>
        <w:ind w:firstLine="540"/>
        <w:jc w:val="both"/>
        <w:rPr>
          <w:color w:val="000000" w:themeColor="text1"/>
          <w:sz w:val="28"/>
          <w:szCs w:val="28"/>
        </w:rPr>
      </w:pPr>
      <w:r>
        <w:rPr>
          <w:color w:val="000000" w:themeColor="text1"/>
          <w:sz w:val="28"/>
          <w:szCs w:val="28"/>
        </w:rPr>
        <w:t xml:space="preserve">3. </w:t>
      </w:r>
      <w:r>
        <w:rPr>
          <w:sz w:val="28"/>
          <w:szCs w:val="28"/>
        </w:rPr>
        <w:t>В собственности муниципального образования может находиться</w:t>
      </w:r>
      <w:r>
        <w:rPr>
          <w:b/>
          <w:sz w:val="28"/>
          <w:szCs w:val="28"/>
        </w:rPr>
        <w:t xml:space="preserve"> </w:t>
      </w:r>
      <w:r>
        <w:rPr>
          <w:sz w:val="28"/>
          <w:szCs w:val="28"/>
        </w:rPr>
        <w:t>имущество, предусмотренное положениями статьи 50 Федерального закона  «Об общих принципах организации местного самоуправления в Российской Федерации».</w:t>
      </w:r>
    </w:p>
    <w:p>
      <w:pPr>
        <w:pStyle w:val="Article"/>
        <w:rPr>
          <w:rFonts w:ascii="Times New Roman" w:hAnsi="Times New Roman" w:cs="Times New Roman"/>
          <w:bCs/>
          <w:color w:val="000000" w:themeColor="text1"/>
          <w:sz w:val="28"/>
          <w:szCs w:val="28"/>
        </w:rPr>
      </w:pPr>
      <w:r>
        <w:rPr>
          <w:rFonts w:cs="Times New Roman" w:ascii="Times New Roman" w:hAnsi="Times New Roman"/>
          <w:bCs/>
          <w:color w:val="000000" w:themeColor="text1"/>
          <w:sz w:val="28"/>
          <w:szCs w:val="28"/>
        </w:rPr>
        <w:t xml:space="preserve">4. </w:t>
      </w:r>
      <w:r>
        <w:rPr>
          <w:rFonts w:cs="Times New Roman" w:ascii="Times New Roman" w:hAnsi="Times New Roman"/>
          <w:bCs/>
          <w:i/>
          <w:color w:val="000000" w:themeColor="text1"/>
          <w:sz w:val="28"/>
          <w:szCs w:val="28"/>
        </w:rPr>
        <w:t>утратила силу</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color w:val="000000" w:themeColor="text1"/>
          <w:sz w:val="28"/>
          <w:szCs w:val="28"/>
        </w:rPr>
      </w:pPr>
      <w:r>
        <w:rPr>
          <w:rFonts w:cs="Times New Roman" w:ascii="Times New Roman" w:hAnsi="Times New Roman"/>
          <w:b/>
          <w:bCs/>
          <w:color w:val="000000" w:themeColor="text1"/>
          <w:sz w:val="28"/>
          <w:szCs w:val="28"/>
        </w:rPr>
        <w:t>Статья 42. Владение, пользование и распоряжение муниципальным имуществом</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suppressAutoHyphens w:val="false"/>
        <w:ind w:firstLine="567"/>
        <w:jc w:val="both"/>
        <w:rPr>
          <w:rFonts w:ascii="Times New Roman" w:hAnsi="Times New Roman" w:cs="Times New Roman"/>
          <w:bCs w:val="false"/>
          <w:color w:val="000000"/>
          <w:sz w:val="28"/>
          <w:szCs w:val="28"/>
          <w:lang w:eastAsia="ru-RU"/>
        </w:rPr>
      </w:pPr>
      <w:r>
        <w:rPr>
          <w:rFonts w:cs="Times New Roman"/>
          <w:bCs w:val="false"/>
          <w:color w:val="000000"/>
          <w:sz w:val="28"/>
          <w:szCs w:val="28"/>
          <w:lang w:eastAsia="ru-RU"/>
        </w:rPr>
        <w:t>1. Органы местного самоуправления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Республики Адыгея и принимаемыми в соответствии с ними нормативными правовыми актами органов местного самоуправления.</w:t>
      </w:r>
    </w:p>
    <w:p>
      <w:pPr>
        <w:pStyle w:val="Normal"/>
        <w:suppressAutoHyphens w:val="false"/>
        <w:ind w:firstLine="567"/>
        <w:jc w:val="both"/>
        <w:rPr>
          <w:rFonts w:ascii="Times New Roman" w:hAnsi="Times New Roman" w:cs="Times New Roman"/>
          <w:bCs w:val="false"/>
          <w:color w:val="000000"/>
          <w:sz w:val="28"/>
          <w:szCs w:val="28"/>
          <w:lang w:eastAsia="ru-RU"/>
        </w:rPr>
      </w:pPr>
      <w:r>
        <w:rPr>
          <w:rFonts w:cs="Times New Roman"/>
          <w:bCs w:val="false"/>
          <w:color w:val="000000"/>
          <w:sz w:val="28"/>
          <w:szCs w:val="28"/>
          <w:lang w:eastAsia="ru-RU"/>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Адыгея) и органам местного самоуправления иных муниципальных образований, отчуждать, совершать иные сделки в соответствии с федеральными законами.</w:t>
      </w:r>
    </w:p>
    <w:p>
      <w:pPr>
        <w:pStyle w:val="Normal"/>
        <w:suppressAutoHyphens w:val="false"/>
        <w:ind w:firstLine="567"/>
        <w:jc w:val="both"/>
        <w:rPr>
          <w:rFonts w:ascii="Times New Roman" w:hAnsi="Times New Roman" w:cs="Times New Roman"/>
          <w:bCs w:val="false"/>
          <w:color w:val="000000"/>
          <w:sz w:val="28"/>
          <w:szCs w:val="28"/>
          <w:lang w:eastAsia="ru-RU"/>
        </w:rPr>
      </w:pPr>
      <w:r>
        <w:rPr>
          <w:rFonts w:cs="Times New Roman"/>
          <w:bCs w:val="false"/>
          <w:color w:val="000000"/>
          <w:sz w:val="28"/>
          <w:szCs w:val="28"/>
          <w:lang w:eastAsia="ru-RU"/>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pPr>
        <w:pStyle w:val="Normal"/>
        <w:suppressAutoHyphens w:val="false"/>
        <w:ind w:firstLine="567"/>
        <w:jc w:val="both"/>
        <w:rPr>
          <w:rFonts w:ascii="Times New Roman" w:hAnsi="Times New Roman" w:cs="Times New Roman"/>
          <w:bCs w:val="false"/>
          <w:color w:val="000000"/>
          <w:sz w:val="28"/>
          <w:szCs w:val="28"/>
          <w:lang w:eastAsia="ru-RU"/>
        </w:rPr>
      </w:pPr>
      <w:r>
        <w:rPr>
          <w:rFonts w:cs="Times New Roman"/>
          <w:bCs w:val="false"/>
          <w:color w:val="000000"/>
          <w:sz w:val="28"/>
          <w:szCs w:val="28"/>
          <w:lang w:eastAsia="ru-RU"/>
        </w:rPr>
        <w:t>Доходы от использования и приватизации муниципального имущества поселения поступают в бюджет поселения.</w:t>
      </w:r>
    </w:p>
    <w:p>
      <w:pPr>
        <w:pStyle w:val="Normal"/>
        <w:suppressAutoHyphens w:val="false"/>
        <w:ind w:firstLine="567"/>
        <w:jc w:val="both"/>
        <w:rPr>
          <w:rFonts w:ascii="Times New Roman" w:hAnsi="Times New Roman" w:cs="Times New Roman"/>
          <w:bCs w:val="false"/>
          <w:color w:val="000000"/>
          <w:sz w:val="28"/>
          <w:szCs w:val="28"/>
          <w:lang w:eastAsia="ru-RU"/>
        </w:rPr>
      </w:pPr>
      <w:r>
        <w:rPr>
          <w:rFonts w:cs="Times New Roman"/>
          <w:bCs w:val="false"/>
          <w:color w:val="000000"/>
          <w:sz w:val="28"/>
          <w:szCs w:val="28"/>
          <w:lang w:eastAsia="ru-RU"/>
        </w:rPr>
        <w:t>4.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pPr>
        <w:pStyle w:val="Normal"/>
        <w:suppressAutoHyphens w:val="false"/>
        <w:ind w:firstLine="567"/>
        <w:jc w:val="both"/>
        <w:rPr>
          <w:rFonts w:ascii="Times New Roman" w:hAnsi="Times New Roman" w:cs="Times New Roman"/>
          <w:bCs w:val="false"/>
          <w:color w:val="000000"/>
          <w:sz w:val="28"/>
          <w:szCs w:val="28"/>
          <w:lang w:eastAsia="ru-RU"/>
        </w:rPr>
      </w:pPr>
      <w:r>
        <w:rPr>
          <w:rFonts w:cs="Times New Roman"/>
          <w:bCs w:val="false"/>
          <w:color w:val="000000"/>
          <w:sz w:val="28"/>
          <w:szCs w:val="28"/>
          <w:lang w:eastAsia="ru-RU"/>
        </w:rPr>
        <w:t>5. Создание, реорганизация и ликвидация муниципальных предприятий и учреждений осуществляются с согласия Совета народных депутатов муниципального образования.</w:t>
      </w:r>
    </w:p>
    <w:p>
      <w:pPr>
        <w:pStyle w:val="Normal"/>
        <w:suppressAutoHyphens w:val="false"/>
        <w:ind w:firstLine="567"/>
        <w:jc w:val="both"/>
        <w:rPr>
          <w:rFonts w:ascii="Times New Roman" w:hAnsi="Times New Roman" w:cs="Times New Roman"/>
          <w:bCs w:val="false"/>
          <w:color w:val="000000"/>
          <w:sz w:val="28"/>
          <w:szCs w:val="28"/>
          <w:lang w:eastAsia="ru-RU"/>
        </w:rPr>
      </w:pPr>
      <w:r>
        <w:rPr>
          <w:rFonts w:cs="Times New Roman"/>
          <w:bCs w:val="false"/>
          <w:color w:val="000000"/>
          <w:sz w:val="28"/>
          <w:szCs w:val="28"/>
          <w:lang w:eastAsia="ru-RU"/>
        </w:rPr>
        <w:t>6. Порядок принятия решений о создании, реорганизации и ликвидации муниципальных предприятий определяется Положением об учреждении, реорганизации и ликвидации муниципальных предприятий, утверждаемым Советом народных депутатов муниципального образования.</w:t>
      </w:r>
    </w:p>
    <w:p>
      <w:pPr>
        <w:pStyle w:val="Normal"/>
        <w:suppressAutoHyphens w:val="false"/>
        <w:ind w:firstLine="567"/>
        <w:jc w:val="both"/>
        <w:rPr>
          <w:rFonts w:ascii="Times New Roman" w:hAnsi="Times New Roman" w:cs="Times New Roman"/>
          <w:bCs w:val="false"/>
          <w:color w:val="000000"/>
          <w:sz w:val="28"/>
          <w:szCs w:val="28"/>
          <w:lang w:eastAsia="ru-RU"/>
        </w:rPr>
      </w:pPr>
      <w:r>
        <w:rPr>
          <w:rFonts w:cs="Times New Roman"/>
          <w:bCs w:val="false"/>
          <w:color w:val="000000"/>
          <w:sz w:val="28"/>
          <w:szCs w:val="28"/>
          <w:lang w:eastAsia="ru-RU"/>
        </w:rPr>
        <w:t>7. Глава администрации муниципального образования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полугодие.</w:t>
      </w:r>
    </w:p>
    <w:p>
      <w:pPr>
        <w:pStyle w:val="Normal"/>
        <w:suppressAutoHyphens w:val="false"/>
        <w:ind w:firstLine="567"/>
        <w:jc w:val="both"/>
        <w:rPr>
          <w:rFonts w:ascii="Times New Roman" w:hAnsi="Times New Roman" w:cs="Times New Roman"/>
          <w:bCs w:val="false"/>
          <w:color w:val="000000"/>
          <w:sz w:val="28"/>
          <w:szCs w:val="28"/>
          <w:lang w:eastAsia="ru-RU"/>
        </w:rPr>
      </w:pPr>
      <w:r>
        <w:rPr>
          <w:rFonts w:cs="Times New Roman"/>
          <w:bCs w:val="false"/>
          <w:color w:val="000000" w:themeColor="text1"/>
          <w:sz w:val="28"/>
          <w:szCs w:val="28"/>
          <w:lang w:eastAsia="ru-RU"/>
        </w:rPr>
        <w:t>8.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b/>
          <w:b/>
          <w:color w:val="000000" w:themeColor="text1"/>
          <w:sz w:val="28"/>
          <w:szCs w:val="28"/>
        </w:rPr>
      </w:pPr>
      <w:r>
        <w:rPr>
          <w:rFonts w:cs="Times New Roman" w:ascii="Times New Roman" w:hAnsi="Times New Roman"/>
          <w:b/>
          <w:bCs/>
          <w:color w:val="000000" w:themeColor="text1"/>
          <w:sz w:val="28"/>
          <w:szCs w:val="28"/>
        </w:rPr>
        <w:t xml:space="preserve">Статья 43. </w:t>
      </w:r>
      <w:r>
        <w:rPr>
          <w:rFonts w:cs="Times New Roman" w:ascii="Times New Roman" w:hAnsi="Times New Roman"/>
          <w:b/>
          <w:color w:val="000000" w:themeColor="text1"/>
          <w:sz w:val="28"/>
          <w:szCs w:val="28"/>
        </w:rPr>
        <w:t>Закупки для обеспечения муниципальных нужд</w:t>
      </w:r>
    </w:p>
    <w:p>
      <w:pPr>
        <w:pStyle w:val="Normal"/>
        <w:numPr>
          <w:ilvl w:val="0"/>
          <w:numId w:val="0"/>
        </w:numPr>
        <w:ind w:firstLine="540"/>
        <w:jc w:val="both"/>
        <w:outlineLvl w:val="0"/>
        <w:rPr>
          <w:color w:val="000000" w:themeColor="text1"/>
          <w:sz w:val="28"/>
          <w:szCs w:val="28"/>
        </w:rPr>
      </w:pPr>
      <w:r>
        <w:rPr>
          <w:color w:val="000000" w:themeColor="text1"/>
          <w:sz w:val="28"/>
          <w:szCs w:val="28"/>
        </w:rPr>
      </w:r>
    </w:p>
    <w:p>
      <w:pPr>
        <w:pStyle w:val="Normal"/>
        <w:ind w:firstLine="540"/>
        <w:jc w:val="both"/>
        <w:rPr>
          <w:color w:val="000000" w:themeColor="text1"/>
          <w:sz w:val="28"/>
          <w:szCs w:val="28"/>
        </w:rPr>
      </w:pPr>
      <w:r>
        <w:rPr>
          <w:color w:val="000000" w:themeColor="text1"/>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Normal"/>
        <w:ind w:firstLine="540"/>
        <w:jc w:val="both"/>
        <w:rPr>
          <w:color w:val="000000" w:themeColor="text1"/>
          <w:sz w:val="28"/>
          <w:szCs w:val="28"/>
        </w:rPr>
      </w:pPr>
      <w:r>
        <w:rPr>
          <w:color w:val="000000" w:themeColor="text1"/>
          <w:sz w:val="28"/>
          <w:szCs w:val="28"/>
        </w:rPr>
        <w:t>2. Закупки товаров, работ, услуг для обеспечения муниципальных нужд осуществляются за счет средств местного бюджета.</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Normal"/>
        <w:jc w:val="both"/>
        <w:rPr>
          <w:b/>
          <w:b/>
          <w:sz w:val="28"/>
          <w:szCs w:val="28"/>
        </w:rPr>
      </w:pPr>
      <w:r>
        <w:rPr>
          <w:b/>
          <w:sz w:val="28"/>
          <w:szCs w:val="28"/>
        </w:rPr>
        <w:t xml:space="preserve">       </w:t>
      </w:r>
      <w:r>
        <w:rPr>
          <w:b/>
          <w:sz w:val="28"/>
          <w:szCs w:val="28"/>
        </w:rPr>
        <w:t>Статья 44. Составление и рассмотрение проекта местного бюджета.</w:t>
      </w:r>
    </w:p>
    <w:p>
      <w:pPr>
        <w:pStyle w:val="Normal"/>
        <w:ind w:firstLine="540"/>
        <w:jc w:val="both"/>
        <w:rPr>
          <w:b/>
          <w:b/>
          <w:sz w:val="28"/>
          <w:szCs w:val="28"/>
        </w:rPr>
      </w:pPr>
      <w:r>
        <w:rPr>
          <w:b/>
          <w:sz w:val="28"/>
          <w:szCs w:val="28"/>
        </w:rPr>
        <w:t>Утверждение и исполнение местного бюджета.</w:t>
      </w:r>
    </w:p>
    <w:p>
      <w:pPr>
        <w:pStyle w:val="ListParagraph"/>
        <w:widowControl w:val="false"/>
        <w:numPr>
          <w:ilvl w:val="0"/>
          <w:numId w:val="3"/>
        </w:numPr>
        <w:spacing w:before="0" w:after="0"/>
        <w:ind w:left="0" w:firstLine="567"/>
        <w:contextualSpacing/>
        <w:jc w:val="both"/>
        <w:rPr>
          <w:sz w:val="28"/>
          <w:szCs w:val="28"/>
        </w:rPr>
      </w:pPr>
      <w:r>
        <w:rPr>
          <w:sz w:val="28"/>
          <w:szCs w:val="28"/>
        </w:rPr>
        <w:t>Проект бюджета муниципального образования составляется на основе прогноза социально-экономического развития в целях финансового обеспечения расходных обязательств.</w:t>
      </w:r>
    </w:p>
    <w:p>
      <w:pPr>
        <w:pStyle w:val="Normal"/>
        <w:widowControl w:val="false"/>
        <w:ind w:firstLine="540"/>
        <w:jc w:val="both"/>
        <w:rPr>
          <w:sz w:val="28"/>
          <w:szCs w:val="28"/>
        </w:rPr>
      </w:pPr>
      <w:r>
        <w:rPr>
          <w:sz w:val="28"/>
          <w:szCs w:val="28"/>
        </w:rPr>
        <w:t>Составление проекта бюджета - исключительная прерогатива местной администрации муниципального образования.</w:t>
      </w:r>
    </w:p>
    <w:p>
      <w:pPr>
        <w:pStyle w:val="Normal"/>
        <w:widowControl w:val="false"/>
        <w:ind w:firstLine="540"/>
        <w:jc w:val="both"/>
        <w:rPr>
          <w:sz w:val="28"/>
          <w:szCs w:val="28"/>
        </w:rPr>
      </w:pPr>
      <w:r>
        <w:rPr>
          <w:sz w:val="28"/>
          <w:szCs w:val="28"/>
        </w:rPr>
        <w:t>Непосредственное составление проекта бюджета осуществляет финансовый орган муниципального образования.</w:t>
      </w:r>
    </w:p>
    <w:p>
      <w:pPr>
        <w:pStyle w:val="Normal"/>
        <w:widowControl w:val="false"/>
        <w:ind w:firstLine="540"/>
        <w:jc w:val="both"/>
        <w:rPr>
          <w:sz w:val="28"/>
          <w:szCs w:val="28"/>
        </w:rPr>
      </w:pPr>
      <w:r>
        <w:rPr>
          <w:sz w:val="28"/>
          <w:szCs w:val="28"/>
        </w:rPr>
        <w:t>Порядок и сроки составления проекта местного бюджета устанавливается местной администрацией с соблюдением требований, устанавливаемых Бюджетным кодексом Российской Федерации и муниципальными правовыми актами Совета народных депутатов муниципального образования.</w:t>
      </w:r>
    </w:p>
    <w:p>
      <w:pPr>
        <w:pStyle w:val="ListParagraph"/>
        <w:widowControl w:val="false"/>
        <w:numPr>
          <w:ilvl w:val="0"/>
          <w:numId w:val="3"/>
        </w:numPr>
        <w:spacing w:before="0" w:after="0"/>
        <w:ind w:left="0" w:firstLine="567"/>
        <w:contextualSpacing/>
        <w:jc w:val="both"/>
        <w:rPr>
          <w:sz w:val="28"/>
          <w:szCs w:val="28"/>
        </w:rPr>
      </w:pPr>
      <w:bookmarkStart w:id="61" w:name="Par39"/>
      <w:bookmarkEnd w:id="61"/>
      <w:r>
        <w:rPr>
          <w:sz w:val="28"/>
          <w:szCs w:val="28"/>
        </w:rPr>
        <w:t>Местная администрация муниципального образования вносит на рассмотрение Совета народных депутатов проект решения о местном бюджете в сроки, установленные муниципальным правовым актом Совета народных депутатов муниципального образования, но не позднее 15 ноября текущего года.</w:t>
      </w:r>
    </w:p>
    <w:p>
      <w:pPr>
        <w:pStyle w:val="Normal"/>
        <w:widowControl w:val="false"/>
        <w:ind w:firstLine="540"/>
        <w:jc w:val="both"/>
        <w:rPr>
          <w:sz w:val="28"/>
          <w:szCs w:val="28"/>
        </w:rPr>
      </w:pPr>
      <w:r>
        <w:rPr>
          <w:sz w:val="28"/>
          <w:szCs w:val="28"/>
        </w:rPr>
        <w:t>Порядок рассмотрения проекта решения о бюджете и его утверждения определяется муниципальным правовым актом Совета народных депутатов муниципального образования в соответствии с требованиями Бюджетного кодекса Российской Федерации.</w:t>
      </w:r>
    </w:p>
    <w:p>
      <w:pPr>
        <w:pStyle w:val="Normal"/>
        <w:ind w:firstLine="540"/>
        <w:jc w:val="both"/>
        <w:rPr>
          <w:sz w:val="28"/>
          <w:szCs w:val="28"/>
        </w:rPr>
      </w:pPr>
      <w:r>
        <w:rPr>
          <w:sz w:val="28"/>
          <w:szCs w:val="28"/>
        </w:rPr>
        <w:t>3. Местный бюджет разрабатывается и утверждается в форме муниципального правового акта Совета народных депутатов муниципального образования.</w:t>
      </w:r>
    </w:p>
    <w:p>
      <w:pPr>
        <w:pStyle w:val="Normal"/>
        <w:widowControl w:val="false"/>
        <w:ind w:firstLine="540"/>
        <w:jc w:val="both"/>
        <w:rPr>
          <w:sz w:val="28"/>
          <w:szCs w:val="28"/>
        </w:rPr>
      </w:pPr>
      <w:r>
        <w:rPr>
          <w:sz w:val="28"/>
          <w:szCs w:val="28"/>
        </w:rPr>
        <w:t>Исполнение местного бюджета обеспечивается местной администрацией муниципального образования.</w:t>
      </w:r>
    </w:p>
    <w:p>
      <w:pPr>
        <w:pStyle w:val="Normal"/>
        <w:widowControl w:val="false"/>
        <w:ind w:firstLine="540"/>
        <w:jc w:val="both"/>
        <w:rPr>
          <w:sz w:val="28"/>
          <w:szCs w:val="28"/>
        </w:rPr>
      </w:pPr>
      <w:r>
        <w:rPr>
          <w:sz w:val="28"/>
          <w:szCs w:val="28"/>
        </w:rPr>
        <w:t xml:space="preserve">Организация исполнения бюджета возлагается на финансовый орган. </w:t>
      </w:r>
    </w:p>
    <w:p>
      <w:pPr>
        <w:pStyle w:val="Normal"/>
        <w:widowControl w:val="false"/>
        <w:numPr>
          <w:ilvl w:val="0"/>
          <w:numId w:val="0"/>
        </w:numPr>
        <w:ind w:firstLine="540"/>
        <w:jc w:val="both"/>
        <w:outlineLvl w:val="0"/>
        <w:rPr>
          <w:sz w:val="28"/>
          <w:szCs w:val="28"/>
        </w:rPr>
      </w:pPr>
      <w:bookmarkStart w:id="62" w:name="Par14"/>
      <w:bookmarkStart w:id="63" w:name="Par85"/>
      <w:bookmarkEnd w:id="62"/>
      <w:bookmarkEnd w:id="63"/>
      <w:r>
        <w:rPr>
          <w:sz w:val="28"/>
          <w:szCs w:val="28"/>
        </w:rPr>
        <w:t>Исполнение бюджета осуществляется в соответствии с положениями Бюджетного кодекса Российской Федерации.</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color w:val="000000" w:themeColor="text1"/>
          <w:sz w:val="28"/>
          <w:szCs w:val="28"/>
        </w:rPr>
      </w:pPr>
      <w:r>
        <w:rPr>
          <w:rFonts w:cs="Times New Roman" w:ascii="Times New Roman" w:hAnsi="Times New Roman"/>
          <w:b/>
          <w:bCs/>
          <w:color w:val="000000" w:themeColor="text1"/>
          <w:sz w:val="28"/>
          <w:szCs w:val="28"/>
        </w:rPr>
        <w:t xml:space="preserve">Статья 45. Исполнение бюджета муниципального образования, отчетность об исполнении бюджета муниципального образования </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ind w:firstLine="540"/>
        <w:jc w:val="both"/>
        <w:rPr>
          <w:sz w:val="28"/>
          <w:szCs w:val="28"/>
        </w:rPr>
      </w:pPr>
      <w:r>
        <w:rPr>
          <w:sz w:val="28"/>
          <w:szCs w:val="28"/>
        </w:rPr>
        <w:t>1.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pPr>
        <w:pStyle w:val="Normal"/>
        <w:ind w:firstLine="540"/>
        <w:jc w:val="both"/>
        <w:rPr>
          <w:sz w:val="28"/>
          <w:szCs w:val="28"/>
        </w:rPr>
      </w:pPr>
      <w:r>
        <w:rPr>
          <w:sz w:val="28"/>
          <w:szCs w:val="28"/>
        </w:rPr>
        <w:t>Заключение на годовой отчет об исполнении бюджета представляется органом внешнего муниципального финансового контроля в Совет народных депутатов с одновременным направлением местную администрацию.</w:t>
      </w:r>
    </w:p>
    <w:p>
      <w:pPr>
        <w:pStyle w:val="Normal"/>
        <w:ind w:firstLine="540"/>
        <w:jc w:val="both"/>
        <w:rPr>
          <w:sz w:val="28"/>
          <w:szCs w:val="28"/>
        </w:rPr>
      </w:pPr>
      <w:r>
        <w:rPr>
          <w:sz w:val="28"/>
          <w:szCs w:val="28"/>
        </w:rPr>
        <w:t>2. Порядок представления, рассмотрения и утверждения годового отчета об исполнении бюджета устанавливается Советом  народных депутатов в соответствии с положениями Бюджетного кодекса Российской Федерации.</w:t>
      </w:r>
    </w:p>
    <w:p>
      <w:pPr>
        <w:pStyle w:val="Normal"/>
        <w:widowControl w:val="false"/>
        <w:ind w:firstLine="540"/>
        <w:jc w:val="both"/>
        <w:rPr>
          <w:sz w:val="28"/>
          <w:szCs w:val="28"/>
        </w:rPr>
      </w:pPr>
      <w:r>
        <w:rPr>
          <w:sz w:val="28"/>
          <w:szCs w:val="28"/>
        </w:rPr>
        <w:t>По результатам рассмотрения годового отчета об исполнении бюджета Совет народных депутатов принимает решение об утверждении либо отклонении решения об исполнении бюджета.</w:t>
      </w:r>
    </w:p>
    <w:p>
      <w:pPr>
        <w:pStyle w:val="Normal"/>
        <w:widowControl w:val="false"/>
        <w:ind w:firstLine="540"/>
        <w:jc w:val="both"/>
        <w:rPr>
          <w:sz w:val="28"/>
          <w:szCs w:val="28"/>
        </w:rPr>
      </w:pPr>
      <w:r>
        <w:rPr>
          <w:sz w:val="28"/>
          <w:szCs w:val="28"/>
        </w:rPr>
        <w:t>Годовой отчет об исполнении местного бюджета представляется в Совет народных депутатов муниципального образования не позднее 1 мая текущего года.</w:t>
      </w:r>
    </w:p>
    <w:p>
      <w:pPr>
        <w:pStyle w:val="Normal"/>
        <w:widowControl w:val="false"/>
        <w:ind w:firstLine="540"/>
        <w:jc w:val="both"/>
        <w:rPr>
          <w:sz w:val="28"/>
          <w:szCs w:val="28"/>
        </w:rPr>
      </w:pPr>
      <w:r>
        <w:rPr>
          <w:sz w:val="28"/>
          <w:szCs w:val="28"/>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pPr>
        <w:pStyle w:val="Normal"/>
        <w:widowControl w:val="false"/>
        <w:ind w:firstLine="540"/>
        <w:jc w:val="both"/>
        <w:rPr>
          <w:sz w:val="28"/>
          <w:szCs w:val="28"/>
        </w:rPr>
      </w:pPr>
      <w:r>
        <w:rPr>
          <w:sz w:val="28"/>
          <w:szCs w:val="28"/>
        </w:rPr>
        <w:t>Отдельными приложениями к решению об исполнении бюджета за отчетный финансовый год утверждаются показатели, установленные Бюджетным кодексом Российской Федерации, муниципальным правовым актом Совета народных депутатов муниципального образования для решения об исполнении бюджета.</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color w:val="000000" w:themeColor="text1"/>
          <w:sz w:val="28"/>
          <w:szCs w:val="28"/>
        </w:rPr>
      </w:pPr>
      <w:r>
        <w:rPr>
          <w:rFonts w:cs="Times New Roman" w:ascii="Times New Roman" w:hAnsi="Times New Roman"/>
          <w:b/>
          <w:bCs/>
          <w:color w:val="000000" w:themeColor="text1"/>
          <w:sz w:val="28"/>
          <w:szCs w:val="28"/>
        </w:rPr>
        <w:t xml:space="preserve">Статья 46. Контроль за исполнением бюджета муниципального образования </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Text"/>
        <w:rPr/>
      </w:pPr>
      <w:r>
        <w:rPr>
          <w:rFonts w:cs="Times New Roman" w:ascii="Times New Roman" w:hAnsi="Times New Roman"/>
          <w:color w:val="000000" w:themeColor="text1"/>
          <w:sz w:val="28"/>
          <w:szCs w:val="28"/>
        </w:rPr>
        <w:t>1.</w:t>
      </w:r>
      <w:r>
        <w:rPr>
          <w:rFonts w:cs="Times New Roman" w:ascii="Times New Roman" w:hAnsi="Times New Roman"/>
          <w:b w:val="false"/>
          <w:bCs w:val="false"/>
          <w:i w:val="false"/>
          <w:caps w:val="false"/>
          <w:smallCaps w:val="false"/>
          <w:color w:val="000000" w:themeColor="text1"/>
          <w:spacing w:val="0"/>
          <w:sz w:val="28"/>
          <w:szCs w:val="28"/>
        </w:rPr>
        <w:t xml:space="preserve"> Контроль за исполнением бюджета муниципального образования                   осуществляется Советом народных депутатов муниципального образования,      финансовым органом Администрации муниципального образования, а также    иными органами в соответствии с бюджетным законодательством Российской   Федерации.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Совет народных депутатов муниципального образования осуществляет следующие формы финансового контроля:</w:t>
      </w:r>
    </w:p>
    <w:p>
      <w:pPr>
        <w:pStyle w:val="Normal"/>
        <w:ind w:firstLine="540"/>
        <w:jc w:val="both"/>
        <w:rPr>
          <w:color w:val="000000" w:themeColor="text1"/>
          <w:sz w:val="28"/>
          <w:szCs w:val="28"/>
        </w:rPr>
      </w:pPr>
      <w:r>
        <w:rPr>
          <w:color w:val="000000" w:themeColor="text1"/>
          <w:sz w:val="28"/>
          <w:szCs w:val="28"/>
        </w:rPr>
        <w:t>- предварительный контроль - осуществляется в целях предупреждения и пресечения бюджетных нарушений в процессе исполнения местного бюджета;</w:t>
      </w:r>
    </w:p>
    <w:p>
      <w:pPr>
        <w:pStyle w:val="Normal"/>
        <w:ind w:firstLine="540"/>
        <w:jc w:val="both"/>
        <w:rPr>
          <w:color w:val="000000" w:themeColor="text1"/>
          <w:sz w:val="28"/>
          <w:szCs w:val="28"/>
        </w:rPr>
      </w:pPr>
      <w:r>
        <w:rPr>
          <w:color w:val="000000" w:themeColor="text1"/>
          <w:sz w:val="28"/>
          <w:szCs w:val="28"/>
        </w:rPr>
        <w:t>- последующий контроль - осуществляется по результатам исполнения местного бюджета в целях установления законности их исполнения, достоверности учета и отчетности.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Контроль Совета народных депутатов муниципального образования предусматривает право на:</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получение от Администрации муниципального образования необходимых сопроводительных материалов при утверждении бюджета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получение от финансовых органов оперативной информации об исполнении бюджета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утверждение (не утверждение) отчёта об исполнении бюджета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создание собственных контрольных органов;</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вынесение оценки деятельности органов, исполняющих бюджет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Администрация муниципального образования осуществляет финансовый контроль за операциями с бюджетными средствами получателей средств местного бюджета, средствами администраторов источников финансирования дефицита местного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color w:val="000000" w:themeColor="text1"/>
          <w:sz w:val="28"/>
          <w:szCs w:val="28"/>
        </w:rPr>
      </w:pPr>
      <w:r>
        <w:rPr>
          <w:rFonts w:cs="Times New Roman" w:ascii="Times New Roman" w:hAnsi="Times New Roman"/>
          <w:b/>
          <w:bCs/>
          <w:color w:val="000000" w:themeColor="text1"/>
          <w:sz w:val="28"/>
          <w:szCs w:val="28"/>
        </w:rPr>
        <w:t>Статья 47. Муниципальные внутренние заимствования, муниципальные гарантии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Муниципальные внутренние заимствования используются для покрытия дефицита бюджета муниципального образования, а также для финансирования расходов бюджета поселения в пределах расходов на погашение муниципальных долговых обязательств.</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От имени поселения право осуществления муниципальных внутренних заимствований принадлежит Администрации поселения.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Программа муниципальных внутренних заимствований представляется Главой муниципального образования Совету народных депутатов муниципального образования в виде приложения к проекту решения о бюджете поселения на очередной финансовый год.</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 Решение об эмиссии муниципальных ценных бумаг принимается Администрацией муниципального образования в соответствии с предельным объемом дефицита бюджета поселения и муниципального долга, установленными в соответствии с Бюджетным кодексом Российской Федерации решением о бюджете муниципального образования, а также с программой муниципальных внутренних заимствований.</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 От имени муниципального образования право выдачи муниципальных гарантий принадлежит Администрации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 В случае предоставления муниципальной гарантии Администрация муниципального образования обязана провести проверку финансового состояния получателя указанной гарантии.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7. Администрация муниципального образования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pPr>
        <w:pStyle w:val="Chapter"/>
        <w:rPr>
          <w:b/>
          <w:b/>
          <w:bCs/>
          <w:i/>
          <w:i/>
          <w:color w:val="000000" w:themeColor="text1"/>
        </w:rPr>
      </w:pPr>
      <w:r>
        <w:rPr>
          <w:b/>
          <w:bCs/>
          <w:i/>
          <w:color w:val="000000" w:themeColor="text1"/>
        </w:rPr>
      </w:r>
    </w:p>
    <w:p>
      <w:pPr>
        <w:pStyle w:val="Chapter"/>
        <w:rPr>
          <w:rFonts w:ascii="Times New Roman" w:hAnsi="Times New Roman" w:cs="Times New Roman"/>
          <w:i/>
          <w:i/>
          <w:color w:val="000000" w:themeColor="text1"/>
        </w:rPr>
      </w:pPr>
      <w:r>
        <w:rPr>
          <w:rFonts w:cs="Times New Roman" w:ascii="Times New Roman" w:hAnsi="Times New Roman"/>
          <w:b/>
          <w:bCs/>
          <w:i/>
          <w:color w:val="000000" w:themeColor="text1"/>
        </w:rPr>
        <w:t>Глава 7. Ответственность органов местного самоуправления и должностных лиц местного самоуправления</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t>Статья 48. Ответственность органов местного самоуправления и должностных лиц местного самоуправления</w:t>
      </w:r>
    </w:p>
    <w:p>
      <w:pPr>
        <w:pStyle w:val="Articl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Normal"/>
        <w:widowControl w:val="false"/>
        <w:ind w:firstLine="540"/>
        <w:jc w:val="both"/>
        <w:rPr>
          <w:b/>
          <w:b/>
          <w:sz w:val="28"/>
          <w:szCs w:val="28"/>
        </w:rPr>
      </w:pPr>
      <w:r>
        <w:rPr>
          <w:b/>
          <w:sz w:val="28"/>
          <w:szCs w:val="28"/>
        </w:rPr>
        <w:t>Статья 49. Ответственность органов местного самоуправления, депутатов Совета народных депутатов муниципального образования «Дондуковское сельское поселение», Главы муниципального образования «Дондуковское сельское поселение», Главы администрации муниципального образования перед населением</w:t>
      </w:r>
    </w:p>
    <w:p>
      <w:pPr>
        <w:pStyle w:val="Normal"/>
        <w:widowControl w:val="false"/>
        <w:ind w:firstLine="540"/>
        <w:jc w:val="both"/>
        <w:rPr>
          <w:sz w:val="28"/>
          <w:szCs w:val="28"/>
        </w:rPr>
      </w:pPr>
      <w:r>
        <w:rPr>
          <w:sz w:val="28"/>
          <w:szCs w:val="28"/>
        </w:rPr>
        <w:t>Население муниципального образования «Дондуковское сельское поселение» вправе отозвать депутатов Совета народных депутатов муниципального образования «Дондуковское сельское поселение», Главу муниципального образования «Дондуковское сельское поселение», Главу администрации муниципального образования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Article"/>
        <w:rPr>
          <w:rFonts w:ascii="Times New Roman" w:hAnsi="Times New Roman" w:cs="Times New Roman"/>
          <w:color w:val="000000" w:themeColor="text1"/>
          <w:sz w:val="28"/>
          <w:szCs w:val="28"/>
        </w:rPr>
      </w:pPr>
      <w:r>
        <w:rPr>
          <w:rFonts w:cs="Times New Roman" w:ascii="Times New Roman" w:hAnsi="Times New Roman"/>
          <w:b/>
          <w:bCs/>
          <w:color w:val="000000" w:themeColor="text1"/>
          <w:sz w:val="28"/>
          <w:szCs w:val="28"/>
        </w:rPr>
        <w:t>Статья 50. Ответственность Совета народных депутатов муниципального образования перед государством</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В случае, если соответствующим судом установлено, что Советом народных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Адыгея, республиканским законам, настоящему Уставу, а Совет народных депутатов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Совет народных депутатов поселения может быть распущен Законом Республики Адыгея.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Полномочия Совета народных депутатов муниципального образования прекращаются со дня вступления в силу Закона Республики Адыгея о его роспуске.</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b/>
          <w:b/>
          <w:color w:val="000000" w:themeColor="text1"/>
          <w:sz w:val="28"/>
          <w:szCs w:val="28"/>
        </w:rPr>
      </w:pPr>
      <w:r>
        <w:rPr>
          <w:rFonts w:cs="Times New Roman" w:ascii="Times New Roman" w:hAnsi="Times New Roman"/>
          <w:b/>
          <w:bCs/>
          <w:color w:val="000000" w:themeColor="text1"/>
          <w:sz w:val="28"/>
          <w:szCs w:val="28"/>
        </w:rPr>
        <w:t xml:space="preserve">Статья 51. Ответственность Главы </w:t>
      </w:r>
      <w:r>
        <w:rPr>
          <w:rFonts w:cs="Times New Roman" w:ascii="Times New Roman" w:hAnsi="Times New Roman"/>
          <w:b/>
          <w:color w:val="000000" w:themeColor="text1"/>
          <w:sz w:val="28"/>
          <w:szCs w:val="28"/>
        </w:rPr>
        <w:t xml:space="preserve">муниципального образования </w:t>
      </w:r>
      <w:r>
        <w:rPr>
          <w:rFonts w:cs="Times New Roman" w:ascii="Times New Roman" w:hAnsi="Times New Roman"/>
          <w:b/>
          <w:bCs/>
          <w:color w:val="000000" w:themeColor="text1"/>
          <w:sz w:val="28"/>
          <w:szCs w:val="28"/>
        </w:rPr>
        <w:t>перед государством</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Глава муниципального образования может быть отрешен от должности Главой Республики Адыгея в случае:</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издания Главой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Адыгея, республиканским законам, настоящему Уставу, если такие противоречия установлены соответствующим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w:t>
      </w:r>
      <w:r>
        <w:rPr>
          <w:rFonts w:cs="Times New Roman CYR" w:ascii="Times New Roman CYR" w:hAnsi="Times New Roman CYR"/>
          <w:sz w:val="28"/>
          <w:szCs w:val="28"/>
        </w:rPr>
        <w:t xml:space="preserve">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Pr>
          <w:rFonts w:cs="Times New Roman" w:ascii="Times New Roman" w:hAnsi="Times New Roman"/>
          <w:color w:val="000000" w:themeColor="text1"/>
          <w:sz w:val="28"/>
          <w:szCs w:val="28"/>
        </w:rPr>
        <w:t xml:space="preserve"> , если это установлено соответствующим судом, а Глава муниципального образования не принял в пределах своих полномочий мер по исполнению решения суда.</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4"/>
        <w:rPr>
          <w:rFonts w:ascii="Times New Roman" w:hAnsi="Times New Roman"/>
          <w:color w:val="000000" w:themeColor="text1"/>
          <w:sz w:val="28"/>
        </w:rPr>
      </w:pPr>
      <w:r>
        <w:rPr>
          <w:rFonts w:ascii="Times New Roman" w:hAnsi="Times New Roman"/>
          <w:color w:val="000000" w:themeColor="text1"/>
          <w:sz w:val="28"/>
        </w:rPr>
        <w:t>Статья 52. Удаление главы муниципального образования в отставку.</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Совет народных депутатов муниципального образования в соответствии с Федеральным законом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народных депутатов или по инициативе Главы Республики Адыгея.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Основаниями для удаления главы муниципального образования  в отставку являются: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неисполнение в течение трёх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Адыгея;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неудовлетворительная  оценка деятельности главы  муниципального образования Советом народных депутатов по результатам его ежегодного отчета перед  Советом народных депутатов, данная два раза подряд.</w:t>
      </w:r>
    </w:p>
    <w:p>
      <w:pPr>
        <w:pStyle w:val="Chapter"/>
        <w:rPr/>
      </w:pPr>
      <w:r>
        <w:rPr>
          <w:rFonts w:cs="Times New Roman" w:ascii="Times New Roman" w:hAnsi="Times New Roman"/>
          <w:color w:val="000000" w:themeColor="text1"/>
        </w:rPr>
        <w:t xml:space="preserve">4) </w:t>
      </w:r>
      <w:r>
        <w:rPr>
          <w:rFonts w:cs="Times New Roman" w:ascii="Times New Roman" w:hAnsi="Times New Roman"/>
        </w:rPr>
        <w:t xml:space="preserve">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w:t>
      </w:r>
      <w:hyperlink r:id="rId13">
        <w:r>
          <w:rPr>
            <w:rStyle w:val="ListLabel11"/>
            <w:rFonts w:cs="Times New Roman" w:ascii="Times New Roman" w:hAnsi="Times New Roman"/>
          </w:rPr>
          <w:t>Федеральным законом</w:t>
        </w:r>
      </w:hyperlink>
      <w:r>
        <w:rPr>
          <w:rFonts w:cs="Times New Roman" w:ascii="Times New Roman" w:hAnsi="Times New Roman"/>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14">
        <w:r>
          <w:rPr>
            <w:rStyle w:val="ListLabel11"/>
            <w:rFonts w:cs="Times New Roman" w:ascii="Times New Roman" w:hAnsi="Times New Roman"/>
          </w:rPr>
          <w:t>Федеральным законом</w:t>
        </w:r>
      </w:hyperlink>
      <w:r>
        <w:rPr>
          <w:rFonts w:cs="Times New Roman" w:ascii="Times New Roman" w:hAnsi="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ind w:firstLine="540"/>
        <w:jc w:val="both"/>
        <w:rPr>
          <w:color w:val="000000" w:themeColor="text1"/>
          <w:sz w:val="28"/>
          <w:szCs w:val="28"/>
        </w:rPr>
      </w:pPr>
      <w:r>
        <w:rPr>
          <w:color w:val="000000" w:themeColor="text1"/>
          <w:sz w:val="28"/>
          <w:szCs w:val="28"/>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Инициатива депутатов Советом народных депутатов об удалении главы муниципального образования в отставку, выдвинутая не менее чем одной третью от установленной численности депутатов Совета народных депутатов, оформляется в виде обращения, которое вносится в Совет народных депутатов. Указанное обращение вносится вместе с проектом решения Совета народных депутатов об удалении главы муниципального образования в отставку. О выдвижении данной инициативы глава муниципального образования и Глава Республики Адыгея уведомляются не позднее дня, следующего за днём внесения указанного обращения в Совет народных депутатов.</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 Рассмотрение инициативы депутатов Совета народных депутатов об удалении главы муниципального образования в отставку осуществляется с учётом мнения Главы Республики Адыгея.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 В случае, если при рассмотрении инициативы депутатов Совета народных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Адыгея,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Советом народных депутатов только при согласии Главы Республики Адыгея.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 Рассмотрение инициативы депутатов Совета народных депутатов или Главы Республики Адыгея об удалении главы муниципального образования  в отставку  осуществляется Советом народных депутатов в течение одного месяца со дня внесения соответствующего обращения.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7. Решение Совета народных депутатов об удалении главы муниципального образования в  отставку  считается принятым, если за него проголосовали не менее двух третей от установленной численности депутатов Совета народных депутатов.</w:t>
      </w:r>
    </w:p>
    <w:p>
      <w:pPr>
        <w:pStyle w:val="Text"/>
        <w:rPr/>
      </w:pPr>
      <w:r>
        <w:rPr>
          <w:rFonts w:cs="Times New Roman" w:ascii="Times New Roman" w:hAnsi="Times New Roman"/>
          <w:color w:val="000000" w:themeColor="text1"/>
          <w:sz w:val="28"/>
          <w:szCs w:val="28"/>
        </w:rPr>
        <w:t xml:space="preserve">8. </w:t>
      </w:r>
      <w:r>
        <w:rPr>
          <w:rFonts w:cs="Times New Roman" w:ascii="Times New Roman" w:hAnsi="Times New Roman"/>
          <w:color w:val="000000"/>
          <w:sz w:val="28"/>
          <w:szCs w:val="28"/>
          <w:lang w:eastAsia="ru-RU"/>
        </w:rPr>
        <w:t xml:space="preserve">Решение </w:t>
      </w:r>
      <w:r>
        <w:rPr>
          <w:rFonts w:cs="Times New Roman" w:ascii="Times New Roman" w:hAnsi="Times New Roman"/>
          <w:bCs w:val="false"/>
          <w:color w:val="000000"/>
          <w:sz w:val="28"/>
          <w:szCs w:val="28"/>
          <w:lang w:eastAsia="ru-RU"/>
        </w:rPr>
        <w:t>Совета народных депутатов муниципального образования</w:t>
      </w:r>
      <w:r>
        <w:rPr>
          <w:rFonts w:cs="Times New Roman" w:ascii="Times New Roman" w:hAnsi="Times New Roman"/>
          <w:color w:val="000000"/>
          <w:sz w:val="28"/>
          <w:szCs w:val="28"/>
          <w:lang w:eastAsia="ru-RU"/>
        </w:rPr>
        <w:t xml:space="preserve"> об удалении главы муниципального образования в отставку подписывается </w:t>
      </w:r>
      <w:r>
        <w:rPr>
          <w:rFonts w:cs="Times New Roman" w:ascii="Times New Roman" w:hAnsi="Times New Roman"/>
          <w:bCs w:val="false"/>
          <w:color w:val="000000"/>
          <w:sz w:val="28"/>
          <w:szCs w:val="28"/>
          <w:lang w:eastAsia="ru-RU"/>
        </w:rPr>
        <w:t>председателем Совета народных депутатов муниципального образования.</w:t>
      </w:r>
    </w:p>
    <w:p>
      <w:pPr>
        <w:pStyle w:val="Text"/>
        <w:rPr/>
      </w:pPr>
      <w:r>
        <w:rPr>
          <w:rFonts w:cs="Times New Roman" w:ascii="Times New Roman" w:hAnsi="Times New Roman"/>
          <w:color w:val="000000" w:themeColor="text1"/>
          <w:sz w:val="28"/>
          <w:szCs w:val="28"/>
        </w:rPr>
        <w:t>9. утратила силу (Решение от 28.03.2019г. № 123).</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10. При рассмотрении и принятии Советом народных депутатов решения об удалении главы муниципального образования в отставку должны быть обеспечены:</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заблаговременное получение им уведомления, о дате и месте  проведения соответствующего заседания, а также ознакомление с обращение депутатов Совета народных депутатов или Главы Республики Адыгея и с проектом Решения Совета народных депутатов  об удалении его в отставку;</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предоставления ему возможности дать депутатам Совета народных депутатов объяснения по поводу обстоятельств, выдвигаемых в качестве основания для удаления в отставку.</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11. В случае, если глава муниципального образования не согласен с решением Совета народных депутатов об удалении его в отставку, он вправе в письменном виде изложить свое особое мнение.</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12. Решение Совета народных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своё особое мнение по вопросу удаления его в отставку, оно подлежит опубликованию (обнародованию) одновременно с указанным решением Совета народных депутатов.</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13. В случае если инициатива депутатов Совета народных депутатов или Главы Республики Адыгея об удалении главы  муниципального образования в отставку отклонена Советом народных депутатов, вопрос об удалении главы муниципального образования в отставку может быть вынесен на повторное рассмотрение Советом народных депутатов поселения не ранее чем через два месяца со дня проведения заседания Совета народных депутатов поселения, на  котором  рассматривался указанный вопрос.</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color w:val="000000" w:themeColor="text1"/>
          <w:sz w:val="28"/>
          <w:szCs w:val="28"/>
        </w:rPr>
      </w:pPr>
      <w:r>
        <w:rPr>
          <w:rFonts w:cs="Times New Roman" w:ascii="Times New Roman" w:hAnsi="Times New Roman"/>
          <w:b/>
          <w:bCs/>
          <w:color w:val="000000" w:themeColor="text1"/>
          <w:sz w:val="28"/>
          <w:szCs w:val="28"/>
        </w:rPr>
        <w:t>Статья 53. Временное осуществление органами государственной власти отдельных полномочий органов местного самоуправления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Отдельные полномочия органов местного самоуправления поселения могут временно осуществляться органами государственной власти Республики Адыгея в соответствии со статьей 75 Федерального закона «Об общих принципах организации местного самоуправления в Российской Федерации».</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t>Статья 54. Ответственность органов местного самоуправления и должностных лиц местного самоуправления перед физическими и юридическими лицами</w:t>
      </w:r>
    </w:p>
    <w:p>
      <w:pPr>
        <w:pStyle w:val="Articl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pPr>
        <w:pStyle w:val="Chapter"/>
        <w:rPr>
          <w:rFonts w:ascii="Times New Roman" w:hAnsi="Times New Roman" w:cs="Times New Roman"/>
          <w:b/>
          <w:b/>
          <w:bCs/>
          <w:color w:val="000000" w:themeColor="text1"/>
        </w:rPr>
      </w:pPr>
      <w:r>
        <w:rPr>
          <w:rFonts w:cs="Times New Roman" w:ascii="Times New Roman" w:hAnsi="Times New Roman"/>
          <w:b/>
          <w:bCs/>
          <w:color w:val="000000" w:themeColor="text1"/>
        </w:rPr>
      </w:r>
    </w:p>
    <w:p>
      <w:pPr>
        <w:pStyle w:val="Chapter"/>
        <w:rPr>
          <w:rFonts w:ascii="Times New Roman" w:hAnsi="Times New Roman" w:cs="Times New Roman"/>
          <w:i/>
          <w:i/>
          <w:color w:val="000000" w:themeColor="text1"/>
        </w:rPr>
      </w:pPr>
      <w:r>
        <w:rPr>
          <w:rFonts w:cs="Times New Roman" w:ascii="Times New Roman" w:hAnsi="Times New Roman"/>
          <w:b/>
          <w:bCs/>
          <w:i/>
          <w:color w:val="000000" w:themeColor="text1"/>
        </w:rPr>
        <w:t>Глава 8. Порядок внесения изменений и дополнений в Устав муниципального образования.</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color w:val="000000" w:themeColor="text1"/>
          <w:sz w:val="28"/>
          <w:szCs w:val="28"/>
        </w:rPr>
      </w:pPr>
      <w:r>
        <w:rPr>
          <w:rFonts w:cs="Times New Roman" w:ascii="Times New Roman" w:hAnsi="Times New Roman"/>
          <w:b/>
          <w:bCs/>
          <w:color w:val="000000" w:themeColor="text1"/>
          <w:sz w:val="28"/>
          <w:szCs w:val="28"/>
        </w:rPr>
        <w:t>Статья 55. Оформление инициативы по внесению изменений и дополнений в Устав поселения.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Предложения о внесении изменений и дополнений в устав муниципального образования могут вноситься Главой муниципального образования, депутатами Совета народных депутатов муниципального образования, общественными объединениями, гражданами, прокурором Гиагинского района Республики Адыгея.</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t>Статья 56. Порядок внесения изменений и дополнений в Устав.</w:t>
      </w:r>
    </w:p>
    <w:p>
      <w:pPr>
        <w:pStyle w:val="Articl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Изменения и дополнения в Устав муниципального образования  принимаются муниципальным правовым актом Совета народных депутатов поселения в порядке, определенном действующим законодательством и настоящим Уставом.</w:t>
      </w:r>
    </w:p>
    <w:p>
      <w:pPr>
        <w:pStyle w:val="Chapter"/>
        <w:rPr>
          <w:rFonts w:ascii="Times New Roman" w:hAnsi="Times New Roman" w:cs="Times New Roman"/>
          <w:b/>
          <w:b/>
          <w:bCs/>
          <w:color w:val="000000" w:themeColor="text1"/>
        </w:rPr>
      </w:pPr>
      <w:r>
        <w:rPr>
          <w:rFonts w:cs="Times New Roman" w:ascii="Times New Roman" w:hAnsi="Times New Roman"/>
          <w:b/>
          <w:bCs/>
          <w:color w:val="000000" w:themeColor="text1"/>
        </w:rPr>
      </w:r>
    </w:p>
    <w:p>
      <w:pPr>
        <w:pStyle w:val="Chapter"/>
        <w:rPr>
          <w:rFonts w:ascii="Times New Roman" w:hAnsi="Times New Roman" w:cs="Times New Roman"/>
          <w:i/>
          <w:i/>
          <w:color w:val="000000" w:themeColor="text1"/>
        </w:rPr>
      </w:pPr>
      <w:r>
        <w:rPr>
          <w:rFonts w:cs="Times New Roman" w:ascii="Times New Roman" w:hAnsi="Times New Roman"/>
          <w:b/>
          <w:bCs/>
          <w:i/>
          <w:color w:val="000000" w:themeColor="text1"/>
        </w:rPr>
        <w:t>Глава 9. Заключительные и переходные положения</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t>Статья 57. Вступление в силу настоящего Устава.</w:t>
      </w:r>
    </w:p>
    <w:p>
      <w:pPr>
        <w:pStyle w:val="Article"/>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ConsPlusNormal"/>
        <w:ind w:firstLine="567"/>
        <w:jc w:val="both"/>
        <w:rPr>
          <w:b/>
          <w:b/>
          <w:color w:val="000000" w:themeColor="text1"/>
          <w:sz w:val="28"/>
          <w:szCs w:val="28"/>
        </w:rPr>
      </w:pPr>
      <w:r>
        <w:rPr>
          <w:rFonts w:cs="Times New Roman" w:ascii="Times New Roman" w:hAnsi="Times New Roman"/>
          <w:color w:val="000000" w:themeColor="text1"/>
          <w:sz w:val="28"/>
          <w:szCs w:val="28"/>
        </w:rPr>
        <w:t>Настоящий Устав вступает в силу со дня его официального обнародования, произведенного после его государственной регистрации, за исключением положений части 4 статьи 32 и части 4 статьи 36, которые в соответствии со статьей 3 Федерального закона от 02.07.2013 № 176-ФЗ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7 и 46 Федерального закона «Об общих принципах организации местного самоуправления в Российской Федерации» по вопросам оценки регулирующего воздействия проектов нормативных правовых актов и экспертизы нормативных правовых актов» подлежат  применению с 01.01.2017.</w:t>
      </w:r>
    </w:p>
    <w:p>
      <w:pPr>
        <w:pStyle w:val="Normal"/>
        <w:ind w:firstLine="709"/>
        <w:jc w:val="both"/>
        <w:rPr>
          <w:b/>
          <w:b/>
          <w:color w:val="000000" w:themeColor="text1"/>
          <w:sz w:val="28"/>
          <w:szCs w:val="28"/>
        </w:rPr>
      </w:pPr>
      <w:r>
        <w:rPr>
          <w:b/>
          <w:color w:val="000000" w:themeColor="text1"/>
          <w:sz w:val="28"/>
          <w:szCs w:val="28"/>
        </w:rPr>
      </w:r>
    </w:p>
    <w:p>
      <w:pPr>
        <w:pStyle w:val="Normal"/>
        <w:ind w:firstLine="709"/>
        <w:jc w:val="both"/>
        <w:rPr>
          <w:b/>
          <w:b/>
          <w:color w:val="000000" w:themeColor="text1"/>
          <w:sz w:val="28"/>
          <w:szCs w:val="28"/>
        </w:rPr>
      </w:pPr>
      <w:r>
        <w:rPr>
          <w:b/>
          <w:color w:val="000000" w:themeColor="text1"/>
          <w:sz w:val="28"/>
          <w:szCs w:val="28"/>
        </w:rPr>
      </w:r>
    </w:p>
    <w:p>
      <w:pPr>
        <w:pStyle w:val="Normal"/>
        <w:ind w:firstLine="709"/>
        <w:jc w:val="both"/>
        <w:rPr>
          <w:b/>
          <w:b/>
          <w:color w:val="000000" w:themeColor="text1"/>
          <w:sz w:val="28"/>
          <w:szCs w:val="28"/>
        </w:rPr>
      </w:pPr>
      <w:r>
        <w:rPr>
          <w:b/>
          <w:color w:val="000000" w:themeColor="text1"/>
          <w:sz w:val="28"/>
          <w:szCs w:val="28"/>
        </w:rPr>
      </w:r>
    </w:p>
    <w:p>
      <w:pPr>
        <w:pStyle w:val="Normal"/>
        <w:ind w:firstLine="709"/>
        <w:jc w:val="both"/>
        <w:rPr>
          <w:b/>
          <w:b/>
          <w:color w:val="000000" w:themeColor="text1"/>
          <w:sz w:val="28"/>
          <w:szCs w:val="28"/>
        </w:rPr>
      </w:pPr>
      <w:r>
        <w:rPr>
          <w:b/>
          <w:color w:val="000000" w:themeColor="text1"/>
          <w:sz w:val="28"/>
          <w:szCs w:val="28"/>
        </w:rPr>
      </w:r>
    </w:p>
    <w:p>
      <w:pPr>
        <w:pStyle w:val="Normal"/>
        <w:ind w:firstLine="709"/>
        <w:jc w:val="both"/>
        <w:rPr>
          <w:color w:val="000000" w:themeColor="text1"/>
          <w:sz w:val="28"/>
          <w:szCs w:val="28"/>
        </w:rPr>
      </w:pPr>
      <w:r>
        <w:rPr>
          <w:color w:val="000000" w:themeColor="text1"/>
          <w:sz w:val="28"/>
          <w:szCs w:val="28"/>
        </w:rPr>
      </w:r>
    </w:p>
    <w:p>
      <w:pPr>
        <w:pStyle w:val="Normal"/>
        <w:ind w:firstLine="709"/>
        <w:jc w:val="right"/>
        <w:rPr>
          <w:b/>
          <w:b/>
          <w:color w:val="000000" w:themeColor="text1"/>
          <w:sz w:val="28"/>
          <w:szCs w:val="28"/>
          <w:lang w:eastAsia="en-US"/>
        </w:rPr>
      </w:pPr>
      <w:r>
        <w:rPr>
          <w:b/>
          <w:color w:val="000000" w:themeColor="text1"/>
          <w:sz w:val="28"/>
          <w:szCs w:val="28"/>
          <w:lang w:eastAsia="en-US"/>
        </w:rPr>
      </w:r>
    </w:p>
    <w:p>
      <w:pPr>
        <w:pStyle w:val="Normal"/>
        <w:ind w:firstLine="709"/>
        <w:jc w:val="right"/>
        <w:rPr>
          <w:b/>
          <w:b/>
          <w:color w:val="000000" w:themeColor="text1"/>
          <w:sz w:val="28"/>
          <w:szCs w:val="28"/>
          <w:lang w:eastAsia="en-US"/>
        </w:rPr>
      </w:pPr>
      <w:r>
        <w:rPr>
          <w:b/>
          <w:color w:val="000000" w:themeColor="text1"/>
          <w:sz w:val="28"/>
          <w:szCs w:val="28"/>
          <w:lang w:eastAsia="en-US"/>
        </w:rPr>
      </w:r>
    </w:p>
    <w:p>
      <w:pPr>
        <w:pStyle w:val="Normal"/>
        <w:ind w:firstLine="709"/>
        <w:jc w:val="right"/>
        <w:rPr>
          <w:b/>
          <w:b/>
          <w:color w:val="000000" w:themeColor="text1"/>
          <w:sz w:val="28"/>
          <w:szCs w:val="28"/>
          <w:lang w:eastAsia="en-US"/>
        </w:rPr>
      </w:pPr>
      <w:r>
        <w:rPr>
          <w:b/>
          <w:color w:val="000000" w:themeColor="text1"/>
          <w:sz w:val="28"/>
          <w:szCs w:val="28"/>
          <w:lang w:eastAsia="en-US"/>
        </w:rPr>
      </w:r>
    </w:p>
    <w:p>
      <w:pPr>
        <w:pStyle w:val="Normal"/>
        <w:ind w:firstLine="709"/>
        <w:jc w:val="right"/>
        <w:rPr>
          <w:b/>
          <w:b/>
          <w:color w:val="000000" w:themeColor="text1"/>
          <w:sz w:val="28"/>
          <w:szCs w:val="28"/>
          <w:lang w:eastAsia="en-US"/>
        </w:rPr>
      </w:pPr>
      <w:r>
        <w:rPr>
          <w:b/>
          <w:color w:val="000000" w:themeColor="text1"/>
          <w:sz w:val="28"/>
          <w:szCs w:val="28"/>
          <w:lang w:eastAsia="en-US"/>
        </w:rPr>
      </w:r>
    </w:p>
    <w:p>
      <w:pPr>
        <w:pStyle w:val="Normal"/>
        <w:ind w:firstLine="709"/>
        <w:jc w:val="right"/>
        <w:rPr>
          <w:b/>
          <w:b/>
          <w:color w:val="000000" w:themeColor="text1"/>
          <w:sz w:val="28"/>
          <w:szCs w:val="28"/>
          <w:lang w:eastAsia="en-US"/>
        </w:rPr>
      </w:pPr>
      <w:r>
        <w:rPr>
          <w:b/>
          <w:color w:val="000000" w:themeColor="text1"/>
          <w:sz w:val="28"/>
          <w:szCs w:val="28"/>
          <w:lang w:eastAsia="en-US"/>
        </w:rPr>
      </w:r>
    </w:p>
    <w:p>
      <w:pPr>
        <w:pStyle w:val="Normal"/>
        <w:ind w:firstLine="709"/>
        <w:jc w:val="right"/>
        <w:rPr>
          <w:b/>
          <w:b/>
          <w:color w:val="000000" w:themeColor="text1"/>
          <w:sz w:val="28"/>
          <w:szCs w:val="28"/>
          <w:lang w:eastAsia="en-US"/>
        </w:rPr>
      </w:pPr>
      <w:r>
        <w:rPr>
          <w:b/>
          <w:color w:val="000000" w:themeColor="text1"/>
          <w:sz w:val="28"/>
          <w:szCs w:val="28"/>
          <w:lang w:eastAsia="en-US"/>
        </w:rPr>
      </w:r>
    </w:p>
    <w:p>
      <w:pPr>
        <w:pStyle w:val="Normal"/>
        <w:ind w:firstLine="709"/>
        <w:jc w:val="right"/>
        <w:rPr>
          <w:b/>
          <w:b/>
          <w:color w:val="000000" w:themeColor="text1"/>
          <w:sz w:val="28"/>
          <w:szCs w:val="28"/>
          <w:lang w:eastAsia="en-US"/>
        </w:rPr>
      </w:pPr>
      <w:r>
        <w:rPr>
          <w:b/>
          <w:color w:val="000000" w:themeColor="text1"/>
          <w:sz w:val="28"/>
          <w:szCs w:val="28"/>
          <w:lang w:eastAsia="en-US"/>
        </w:rPr>
      </w:r>
    </w:p>
    <w:p>
      <w:pPr>
        <w:pStyle w:val="Normal"/>
        <w:ind w:firstLine="709"/>
        <w:jc w:val="right"/>
        <w:rPr>
          <w:b/>
          <w:b/>
          <w:color w:val="000000" w:themeColor="text1"/>
          <w:sz w:val="28"/>
          <w:szCs w:val="28"/>
          <w:lang w:eastAsia="en-US"/>
        </w:rPr>
      </w:pPr>
      <w:r>
        <w:rPr>
          <w:b/>
          <w:color w:val="000000" w:themeColor="text1"/>
          <w:sz w:val="28"/>
          <w:szCs w:val="28"/>
          <w:lang w:eastAsia="en-US"/>
        </w:rPr>
      </w:r>
    </w:p>
    <w:p>
      <w:pPr>
        <w:pStyle w:val="Normal"/>
        <w:ind w:firstLine="709"/>
        <w:jc w:val="right"/>
        <w:rPr>
          <w:b/>
          <w:b/>
          <w:color w:val="000000" w:themeColor="text1"/>
          <w:sz w:val="28"/>
          <w:szCs w:val="28"/>
          <w:lang w:eastAsia="en-US"/>
        </w:rPr>
      </w:pPr>
      <w:r>
        <w:rPr>
          <w:b/>
          <w:color w:val="000000" w:themeColor="text1"/>
          <w:sz w:val="28"/>
          <w:szCs w:val="28"/>
          <w:lang w:eastAsia="en-US"/>
        </w:rPr>
      </w:r>
    </w:p>
    <w:p>
      <w:pPr>
        <w:pStyle w:val="Normal"/>
        <w:ind w:firstLine="709"/>
        <w:jc w:val="right"/>
        <w:rPr>
          <w:b/>
          <w:b/>
          <w:color w:val="000000" w:themeColor="text1"/>
          <w:sz w:val="28"/>
          <w:szCs w:val="28"/>
          <w:lang w:eastAsia="en-US"/>
        </w:rPr>
      </w:pPr>
      <w:r>
        <w:rPr>
          <w:b/>
          <w:color w:val="000000" w:themeColor="text1"/>
          <w:sz w:val="28"/>
          <w:szCs w:val="28"/>
          <w:lang w:eastAsia="en-US"/>
        </w:rPr>
      </w:r>
    </w:p>
    <w:p>
      <w:pPr>
        <w:pStyle w:val="Normal"/>
        <w:ind w:firstLine="709"/>
        <w:jc w:val="right"/>
        <w:rPr>
          <w:b/>
          <w:b/>
          <w:color w:val="000000" w:themeColor="text1"/>
          <w:sz w:val="28"/>
          <w:szCs w:val="28"/>
          <w:lang w:eastAsia="en-US"/>
        </w:rPr>
      </w:pPr>
      <w:r>
        <w:rPr>
          <w:b/>
          <w:color w:val="000000" w:themeColor="text1"/>
          <w:sz w:val="28"/>
          <w:szCs w:val="28"/>
          <w:lang w:eastAsia="en-US"/>
        </w:rPr>
      </w:r>
    </w:p>
    <w:p>
      <w:pPr>
        <w:pStyle w:val="Normal"/>
        <w:ind w:firstLine="709"/>
        <w:jc w:val="right"/>
        <w:rPr>
          <w:b/>
          <w:b/>
          <w:color w:val="000000" w:themeColor="text1"/>
          <w:sz w:val="28"/>
          <w:szCs w:val="28"/>
          <w:lang w:eastAsia="en-US"/>
        </w:rPr>
      </w:pPr>
      <w:r>
        <w:rPr>
          <w:b/>
          <w:color w:val="000000" w:themeColor="text1"/>
          <w:sz w:val="28"/>
          <w:szCs w:val="28"/>
          <w:lang w:eastAsia="en-US"/>
        </w:rPr>
      </w:r>
    </w:p>
    <w:p>
      <w:pPr>
        <w:pStyle w:val="Normal"/>
        <w:ind w:firstLine="709"/>
        <w:jc w:val="right"/>
        <w:rPr>
          <w:b/>
          <w:b/>
          <w:color w:val="000000" w:themeColor="text1"/>
          <w:sz w:val="28"/>
          <w:szCs w:val="28"/>
          <w:lang w:eastAsia="en-US"/>
        </w:rPr>
      </w:pPr>
      <w:r>
        <w:rPr>
          <w:b/>
          <w:color w:val="000000" w:themeColor="text1"/>
          <w:sz w:val="28"/>
          <w:szCs w:val="28"/>
          <w:lang w:eastAsia="en-US"/>
        </w:rPr>
      </w:r>
    </w:p>
    <w:p>
      <w:pPr>
        <w:pStyle w:val="Normal"/>
        <w:ind w:firstLine="709"/>
        <w:jc w:val="right"/>
        <w:rPr>
          <w:b/>
          <w:b/>
          <w:color w:val="000000" w:themeColor="text1"/>
          <w:sz w:val="28"/>
          <w:szCs w:val="28"/>
          <w:lang w:eastAsia="en-US"/>
        </w:rPr>
      </w:pPr>
      <w:r>
        <w:rPr>
          <w:b/>
          <w:color w:val="000000" w:themeColor="text1"/>
          <w:sz w:val="28"/>
          <w:szCs w:val="28"/>
          <w:lang w:eastAsia="en-US"/>
        </w:rPr>
      </w:r>
    </w:p>
    <w:p>
      <w:pPr>
        <w:pStyle w:val="Normal"/>
        <w:ind w:firstLine="709"/>
        <w:rPr>
          <w:b/>
          <w:b/>
          <w:color w:val="000000" w:themeColor="text1"/>
          <w:sz w:val="28"/>
          <w:szCs w:val="28"/>
          <w:lang w:eastAsia="en-US"/>
        </w:rPr>
      </w:pPr>
      <w:r>
        <w:rPr>
          <w:b/>
          <w:color w:val="000000" w:themeColor="text1"/>
          <w:sz w:val="28"/>
          <w:szCs w:val="28"/>
          <w:lang w:eastAsia="en-US"/>
        </w:rPr>
      </w:r>
    </w:p>
    <w:p>
      <w:pPr>
        <w:pStyle w:val="Normal"/>
        <w:ind w:firstLine="709"/>
        <w:rPr>
          <w:b/>
          <w:b/>
          <w:color w:val="000000" w:themeColor="text1"/>
          <w:sz w:val="28"/>
          <w:szCs w:val="28"/>
          <w:lang w:eastAsia="en-US"/>
        </w:rPr>
      </w:pPr>
      <w:r>
        <w:rPr>
          <w:b/>
          <w:color w:val="000000" w:themeColor="text1"/>
          <w:sz w:val="28"/>
          <w:szCs w:val="28"/>
          <w:lang w:eastAsia="en-US"/>
        </w:rPr>
      </w:r>
    </w:p>
    <w:p>
      <w:pPr>
        <w:pStyle w:val="Normal"/>
        <w:ind w:firstLine="709"/>
        <w:rPr>
          <w:b/>
          <w:b/>
          <w:color w:val="000000" w:themeColor="text1"/>
          <w:sz w:val="28"/>
          <w:szCs w:val="28"/>
          <w:lang w:eastAsia="en-US"/>
        </w:rPr>
      </w:pPr>
      <w:r>
        <w:rPr>
          <w:b/>
          <w:color w:val="000000" w:themeColor="text1"/>
          <w:sz w:val="28"/>
          <w:szCs w:val="28"/>
          <w:lang w:eastAsia="en-US"/>
        </w:rPr>
      </w:r>
    </w:p>
    <w:p>
      <w:pPr>
        <w:pStyle w:val="Normal"/>
        <w:ind w:firstLine="709"/>
        <w:rPr>
          <w:b/>
          <w:b/>
          <w:color w:val="000000" w:themeColor="text1"/>
          <w:sz w:val="28"/>
          <w:szCs w:val="28"/>
          <w:lang w:eastAsia="en-US"/>
        </w:rPr>
      </w:pPr>
      <w:r>
        <w:rPr>
          <w:b/>
          <w:color w:val="000000" w:themeColor="text1"/>
          <w:sz w:val="28"/>
          <w:szCs w:val="28"/>
          <w:lang w:eastAsia="en-US"/>
        </w:rPr>
      </w:r>
    </w:p>
    <w:p>
      <w:pPr>
        <w:pStyle w:val="Normal"/>
        <w:ind w:firstLine="709"/>
        <w:rPr>
          <w:b/>
          <w:b/>
          <w:color w:val="000000" w:themeColor="text1"/>
          <w:sz w:val="28"/>
          <w:szCs w:val="28"/>
          <w:lang w:eastAsia="en-US"/>
        </w:rPr>
      </w:pPr>
      <w:r>
        <w:rPr>
          <w:b/>
          <w:color w:val="000000" w:themeColor="text1"/>
          <w:sz w:val="28"/>
          <w:szCs w:val="28"/>
          <w:lang w:eastAsia="en-US"/>
        </w:rPr>
      </w:r>
    </w:p>
    <w:p>
      <w:pPr>
        <w:pStyle w:val="Normal"/>
        <w:ind w:firstLine="709"/>
        <w:rPr>
          <w:b/>
          <w:b/>
          <w:color w:val="000000" w:themeColor="text1"/>
          <w:sz w:val="28"/>
          <w:szCs w:val="28"/>
          <w:lang w:eastAsia="en-US"/>
        </w:rPr>
      </w:pPr>
      <w:r>
        <w:rPr>
          <w:b/>
          <w:color w:val="000000" w:themeColor="text1"/>
          <w:sz w:val="28"/>
          <w:szCs w:val="28"/>
          <w:lang w:eastAsia="en-US"/>
        </w:rPr>
      </w:r>
    </w:p>
    <w:p>
      <w:pPr>
        <w:pStyle w:val="Normal"/>
        <w:ind w:firstLine="709"/>
        <w:rPr>
          <w:b/>
          <w:b/>
          <w:color w:val="000000" w:themeColor="text1"/>
          <w:sz w:val="28"/>
          <w:szCs w:val="28"/>
          <w:lang w:eastAsia="en-US"/>
        </w:rPr>
      </w:pPr>
      <w:r>
        <w:rPr>
          <w:b/>
          <w:color w:val="000000" w:themeColor="text1"/>
          <w:sz w:val="28"/>
          <w:szCs w:val="28"/>
          <w:lang w:eastAsia="en-US"/>
        </w:rPr>
      </w:r>
    </w:p>
    <w:p>
      <w:pPr>
        <w:pStyle w:val="Normal"/>
        <w:ind w:firstLine="709"/>
        <w:rPr>
          <w:b/>
          <w:b/>
          <w:color w:val="000000" w:themeColor="text1"/>
          <w:sz w:val="28"/>
          <w:szCs w:val="28"/>
          <w:lang w:eastAsia="en-US"/>
        </w:rPr>
      </w:pPr>
      <w:r>
        <w:rPr>
          <w:b/>
          <w:color w:val="000000" w:themeColor="text1"/>
          <w:sz w:val="28"/>
          <w:szCs w:val="28"/>
          <w:lang w:eastAsia="en-US"/>
        </w:rPr>
      </w:r>
    </w:p>
    <w:p>
      <w:pPr>
        <w:pStyle w:val="Normal"/>
        <w:ind w:firstLine="709"/>
        <w:rPr>
          <w:b/>
          <w:b/>
          <w:color w:val="000000" w:themeColor="text1"/>
          <w:sz w:val="28"/>
          <w:szCs w:val="28"/>
          <w:lang w:eastAsia="en-US"/>
        </w:rPr>
      </w:pPr>
      <w:r>
        <w:rPr>
          <w:b/>
          <w:color w:val="000000" w:themeColor="text1"/>
          <w:sz w:val="28"/>
          <w:szCs w:val="28"/>
          <w:lang w:eastAsia="en-US"/>
        </w:rPr>
      </w:r>
    </w:p>
    <w:p>
      <w:pPr>
        <w:pStyle w:val="Normal"/>
        <w:ind w:firstLine="709"/>
        <w:rPr>
          <w:b/>
          <w:b/>
          <w:color w:val="000000" w:themeColor="text1"/>
          <w:sz w:val="28"/>
          <w:szCs w:val="28"/>
          <w:lang w:eastAsia="en-US"/>
        </w:rPr>
      </w:pPr>
      <w:r>
        <w:rPr>
          <w:b/>
          <w:color w:val="000000" w:themeColor="text1"/>
          <w:sz w:val="28"/>
          <w:szCs w:val="28"/>
          <w:lang w:eastAsia="en-US"/>
        </w:rPr>
      </w:r>
    </w:p>
    <w:p>
      <w:pPr>
        <w:pStyle w:val="Normal"/>
        <w:ind w:firstLine="709"/>
        <w:rPr>
          <w:b/>
          <w:b/>
          <w:color w:val="000000" w:themeColor="text1"/>
          <w:sz w:val="28"/>
          <w:szCs w:val="28"/>
          <w:lang w:eastAsia="en-US"/>
        </w:rPr>
      </w:pPr>
      <w:r>
        <w:rPr>
          <w:b/>
          <w:color w:val="000000" w:themeColor="text1"/>
          <w:sz w:val="28"/>
          <w:szCs w:val="28"/>
          <w:lang w:eastAsia="en-US"/>
        </w:rPr>
      </w:r>
    </w:p>
    <w:p>
      <w:pPr>
        <w:pStyle w:val="Normal"/>
        <w:ind w:firstLine="709"/>
        <w:rPr>
          <w:b/>
          <w:b/>
          <w:color w:val="000000" w:themeColor="text1"/>
          <w:sz w:val="28"/>
          <w:szCs w:val="28"/>
          <w:lang w:eastAsia="en-US"/>
        </w:rPr>
      </w:pPr>
      <w:r>
        <w:rPr>
          <w:b/>
          <w:color w:val="000000" w:themeColor="text1"/>
          <w:sz w:val="28"/>
          <w:szCs w:val="28"/>
          <w:lang w:eastAsia="en-US"/>
        </w:rPr>
      </w:r>
    </w:p>
    <w:p>
      <w:pPr>
        <w:pStyle w:val="Normal"/>
        <w:ind w:firstLine="709"/>
        <w:rPr>
          <w:b/>
          <w:b/>
          <w:color w:val="000000" w:themeColor="text1"/>
          <w:sz w:val="28"/>
          <w:szCs w:val="28"/>
          <w:lang w:eastAsia="en-US"/>
        </w:rPr>
      </w:pPr>
      <w:r>
        <w:rPr>
          <w:b/>
          <w:color w:val="000000" w:themeColor="text1"/>
          <w:sz w:val="28"/>
          <w:szCs w:val="28"/>
          <w:lang w:eastAsia="en-US"/>
        </w:rPr>
      </w:r>
    </w:p>
    <w:p>
      <w:pPr>
        <w:pStyle w:val="Normal"/>
        <w:ind w:firstLine="709"/>
        <w:rPr>
          <w:b/>
          <w:b/>
          <w:color w:val="000000" w:themeColor="text1"/>
          <w:sz w:val="28"/>
          <w:szCs w:val="28"/>
          <w:lang w:eastAsia="en-US"/>
        </w:rPr>
      </w:pPr>
      <w:r>
        <w:rPr>
          <w:b/>
          <w:color w:val="000000" w:themeColor="text1"/>
          <w:sz w:val="28"/>
          <w:szCs w:val="28"/>
          <w:lang w:eastAsia="en-US"/>
        </w:rPr>
      </w:r>
    </w:p>
    <w:p>
      <w:pPr>
        <w:pStyle w:val="Normal"/>
        <w:ind w:firstLine="709"/>
        <w:jc w:val="right"/>
        <w:rPr>
          <w:b/>
          <w:b/>
          <w:color w:val="000000" w:themeColor="text1"/>
          <w:sz w:val="28"/>
          <w:szCs w:val="28"/>
          <w:lang w:eastAsia="en-US"/>
        </w:rPr>
      </w:pPr>
      <w:r>
        <w:rPr>
          <w:b/>
          <w:color w:val="000000" w:themeColor="text1"/>
          <w:sz w:val="28"/>
          <w:szCs w:val="28"/>
          <w:lang w:eastAsia="en-US"/>
        </w:rPr>
      </w:r>
    </w:p>
    <w:p>
      <w:pPr>
        <w:pStyle w:val="Normal"/>
        <w:ind w:firstLine="709"/>
        <w:jc w:val="right"/>
        <w:rPr>
          <w:b/>
          <w:b/>
          <w:color w:val="000000" w:themeColor="text1"/>
          <w:sz w:val="28"/>
          <w:szCs w:val="28"/>
          <w:lang w:eastAsia="en-US"/>
        </w:rPr>
      </w:pPr>
      <w:r>
        <w:rPr>
          <w:b/>
          <w:color w:val="000000" w:themeColor="text1"/>
          <w:sz w:val="28"/>
          <w:szCs w:val="28"/>
          <w:lang w:eastAsia="en-US"/>
        </w:rPr>
      </w:r>
    </w:p>
    <w:p>
      <w:pPr>
        <w:pStyle w:val="Normal"/>
        <w:ind w:firstLine="709"/>
        <w:jc w:val="right"/>
        <w:rPr>
          <w:b/>
          <w:b/>
          <w:color w:val="000000" w:themeColor="text1"/>
          <w:sz w:val="28"/>
          <w:szCs w:val="28"/>
          <w:lang w:eastAsia="en-US"/>
        </w:rPr>
      </w:pPr>
      <w:r>
        <w:rPr>
          <w:b/>
          <w:color w:val="000000" w:themeColor="text1"/>
          <w:sz w:val="28"/>
          <w:szCs w:val="28"/>
          <w:lang w:eastAsia="en-US"/>
        </w:rPr>
      </w:r>
    </w:p>
    <w:p>
      <w:pPr>
        <w:pStyle w:val="Normal"/>
        <w:ind w:firstLine="709"/>
        <w:jc w:val="right"/>
        <w:rPr>
          <w:color w:val="000000" w:themeColor="text1"/>
          <w:sz w:val="28"/>
          <w:szCs w:val="28"/>
          <w:lang w:eastAsia="en-US"/>
        </w:rPr>
      </w:pPr>
      <w:r>
        <w:rPr>
          <w:b/>
          <w:color w:val="000000" w:themeColor="text1"/>
          <w:sz w:val="28"/>
          <w:szCs w:val="28"/>
          <w:lang w:eastAsia="en-US"/>
        </w:rPr>
        <w:t>Приложение к уставу</w:t>
      </w:r>
    </w:p>
    <w:p>
      <w:pPr>
        <w:pStyle w:val="Normal"/>
        <w:ind w:firstLine="709"/>
        <w:jc w:val="right"/>
        <w:rPr>
          <w:color w:val="000000" w:themeColor="text1"/>
          <w:sz w:val="28"/>
          <w:szCs w:val="28"/>
          <w:lang w:eastAsia="en-US"/>
        </w:rPr>
      </w:pPr>
      <w:r>
        <w:rPr>
          <w:color w:val="000000" w:themeColor="text1"/>
          <w:sz w:val="28"/>
          <w:szCs w:val="28"/>
          <w:lang w:eastAsia="en-US"/>
        </w:rPr>
      </w:r>
    </w:p>
    <w:p>
      <w:pPr>
        <w:pStyle w:val="Normal"/>
        <w:numPr>
          <w:ilvl w:val="0"/>
          <w:numId w:val="0"/>
        </w:numPr>
        <w:jc w:val="center"/>
        <w:outlineLvl w:val="0"/>
        <w:rPr>
          <w:color w:val="000000" w:themeColor="text1"/>
          <w:sz w:val="28"/>
          <w:szCs w:val="28"/>
        </w:rPr>
      </w:pPr>
      <w:r>
        <w:rPr>
          <w:color w:val="000000" w:themeColor="text1"/>
          <w:sz w:val="28"/>
          <w:szCs w:val="28"/>
        </w:rPr>
      </w:r>
    </w:p>
    <w:p>
      <w:pPr>
        <w:pStyle w:val="Normal"/>
        <w:numPr>
          <w:ilvl w:val="0"/>
          <w:numId w:val="0"/>
        </w:numPr>
        <w:ind w:firstLine="540"/>
        <w:jc w:val="both"/>
        <w:outlineLvl w:val="0"/>
        <w:rPr>
          <w:color w:val="000000" w:themeColor="text1"/>
          <w:sz w:val="28"/>
          <w:szCs w:val="28"/>
        </w:rPr>
      </w:pPr>
      <w:r>
        <w:rPr>
          <w:color w:val="000000" w:themeColor="text1"/>
          <w:sz w:val="28"/>
          <w:szCs w:val="28"/>
        </w:rPr>
      </w:r>
    </w:p>
    <w:p>
      <w:pPr>
        <w:pStyle w:val="Normal"/>
        <w:jc w:val="center"/>
        <w:rPr>
          <w:b/>
          <w:b/>
          <w:bCs/>
          <w:color w:val="000000" w:themeColor="text1"/>
          <w:sz w:val="28"/>
          <w:szCs w:val="28"/>
        </w:rPr>
      </w:pPr>
      <w:r>
        <w:rPr>
          <w:b/>
          <w:bCs/>
          <w:color w:val="000000" w:themeColor="text1"/>
          <w:sz w:val="28"/>
          <w:szCs w:val="28"/>
        </w:rPr>
        <w:t>КАРТОГРАФИЧЕСКОЕ ОПИСАНИЕ</w:t>
      </w:r>
    </w:p>
    <w:p>
      <w:pPr>
        <w:pStyle w:val="Normal"/>
        <w:jc w:val="center"/>
        <w:rPr>
          <w:b/>
          <w:b/>
          <w:bCs/>
          <w:color w:val="000000" w:themeColor="text1"/>
          <w:sz w:val="28"/>
          <w:szCs w:val="28"/>
        </w:rPr>
      </w:pPr>
      <w:r>
        <w:rPr>
          <w:b/>
          <w:bCs/>
          <w:color w:val="000000" w:themeColor="text1"/>
          <w:sz w:val="28"/>
          <w:szCs w:val="28"/>
        </w:rPr>
        <w:t>ГРАНИЦ ДОНДУКОВСКОГО СЕЛЬСКОГО ПОСЕЛЕНИЯ</w:t>
      </w:r>
    </w:p>
    <w:p>
      <w:pPr>
        <w:pStyle w:val="Normal"/>
        <w:ind w:firstLine="540"/>
        <w:jc w:val="both"/>
        <w:rPr>
          <w:color w:val="000000" w:themeColor="text1"/>
          <w:sz w:val="28"/>
          <w:szCs w:val="28"/>
        </w:rPr>
      </w:pPr>
      <w:r>
        <w:rPr>
          <w:color w:val="000000" w:themeColor="text1"/>
          <w:sz w:val="28"/>
          <w:szCs w:val="28"/>
        </w:rPr>
      </w:r>
    </w:p>
    <w:p>
      <w:pPr>
        <w:pStyle w:val="Normal"/>
        <w:ind w:firstLine="540"/>
        <w:jc w:val="both"/>
        <w:rPr>
          <w:color w:val="000000" w:themeColor="text1"/>
          <w:sz w:val="28"/>
          <w:szCs w:val="28"/>
        </w:rPr>
      </w:pPr>
      <w:r>
        <w:rPr>
          <w:color w:val="000000" w:themeColor="text1"/>
          <w:sz w:val="28"/>
          <w:szCs w:val="28"/>
        </w:rPr>
      </w:r>
    </w:p>
    <w:p>
      <w:pPr>
        <w:pStyle w:val="Normal"/>
        <w:ind w:firstLine="540"/>
        <w:jc w:val="both"/>
        <w:rPr>
          <w:color w:val="000000" w:themeColor="text1"/>
          <w:sz w:val="28"/>
          <w:szCs w:val="28"/>
        </w:rPr>
      </w:pPr>
      <w:r>
        <w:rPr>
          <w:color w:val="000000" w:themeColor="text1"/>
          <w:sz w:val="28"/>
          <w:szCs w:val="28"/>
        </w:rPr>
      </w:r>
    </w:p>
    <w:p>
      <w:pPr>
        <w:pStyle w:val="Normal"/>
        <w:ind w:firstLine="540"/>
        <w:jc w:val="both"/>
        <w:rPr>
          <w:color w:val="000000" w:themeColor="text1"/>
          <w:sz w:val="28"/>
          <w:szCs w:val="28"/>
        </w:rPr>
      </w:pPr>
      <w:r>
        <w:rPr>
          <w:color w:val="000000" w:themeColor="text1"/>
          <w:sz w:val="28"/>
          <w:szCs w:val="28"/>
        </w:rPr>
        <w:t>Граница муниципального образования «Дондуковское сельское поселение» проходит по границе муниципального образования «Гиагинский район», утвержденной Законом Республики Адыгея от 12 июля 2004 года № 237 «О муниципальном образовании «Гиагинский район» и установлении его границ», от точки 51 через узловую точку Б до точки 102 на расстояние 27460,48 метра. Точка 51 расположена в западном направлении от узловой точки Б на расстоянии 5464,42 метра.</w:t>
      </w:r>
    </w:p>
    <w:p>
      <w:pPr>
        <w:pStyle w:val="Normal"/>
        <w:ind w:firstLine="540"/>
        <w:jc w:val="both"/>
        <w:rPr>
          <w:color w:val="000000" w:themeColor="text1"/>
          <w:sz w:val="28"/>
          <w:szCs w:val="28"/>
        </w:rPr>
      </w:pPr>
      <w:r>
        <w:rPr>
          <w:color w:val="000000" w:themeColor="text1"/>
          <w:sz w:val="28"/>
          <w:szCs w:val="28"/>
        </w:rPr>
        <w:t>Граница муниципального образования «Дондуковское сельское поселение» по смежеству с муниципальным образованием «Сергиевское сельское поселение» проходит:</w:t>
      </w:r>
    </w:p>
    <w:p>
      <w:pPr>
        <w:pStyle w:val="Normal"/>
        <w:ind w:firstLine="540"/>
        <w:jc w:val="both"/>
        <w:rPr>
          <w:color w:val="000000" w:themeColor="text1"/>
          <w:sz w:val="28"/>
          <w:szCs w:val="28"/>
        </w:rPr>
      </w:pPr>
      <w:r>
        <w:rPr>
          <w:color w:val="000000" w:themeColor="text1"/>
          <w:sz w:val="28"/>
          <w:szCs w:val="28"/>
        </w:rPr>
        <w:t>от точки 102 в западном направлении вдоль правой стороны лесополосы в 1,5 метра от крайнего ряда деревьев на расстояние 3471,12 метра до точки 23;</w:t>
      </w:r>
    </w:p>
    <w:p>
      <w:pPr>
        <w:pStyle w:val="Normal"/>
        <w:ind w:firstLine="540"/>
        <w:jc w:val="both"/>
        <w:rPr>
          <w:color w:val="000000" w:themeColor="text1"/>
          <w:sz w:val="28"/>
          <w:szCs w:val="28"/>
        </w:rPr>
      </w:pPr>
      <w:r>
        <w:rPr>
          <w:color w:val="000000" w:themeColor="text1"/>
          <w:sz w:val="28"/>
          <w:szCs w:val="28"/>
        </w:rPr>
        <w:t>от точки 23 в южном направлении, пересекая реку Фарс, вдоль левой стороны сада в 1,5 метра от крайнего ряда деревьев на расстояние 999,94 метра до точки 22;</w:t>
      </w:r>
    </w:p>
    <w:p>
      <w:pPr>
        <w:pStyle w:val="Normal"/>
        <w:ind w:firstLine="540"/>
        <w:jc w:val="both"/>
        <w:rPr>
          <w:color w:val="000000" w:themeColor="text1"/>
          <w:sz w:val="28"/>
          <w:szCs w:val="28"/>
        </w:rPr>
      </w:pPr>
      <w:r>
        <w:rPr>
          <w:color w:val="000000" w:themeColor="text1"/>
          <w:sz w:val="28"/>
          <w:szCs w:val="28"/>
        </w:rPr>
        <w:t>от точки 22 через точку 21 в юго-западном направлении, пересекая автодорогу «Кужорская – Дондуковская», по северо-западной окраине села Сергиевского на расстояние 2988,15 метра до точки 20;</w:t>
      </w:r>
    </w:p>
    <w:p>
      <w:pPr>
        <w:pStyle w:val="Normal"/>
        <w:ind w:firstLine="540"/>
        <w:jc w:val="both"/>
        <w:rPr>
          <w:color w:val="000000" w:themeColor="text1"/>
          <w:sz w:val="28"/>
          <w:szCs w:val="28"/>
        </w:rPr>
      </w:pPr>
      <w:r>
        <w:rPr>
          <w:color w:val="000000" w:themeColor="text1"/>
          <w:sz w:val="28"/>
          <w:szCs w:val="28"/>
        </w:rPr>
        <w:t>от точки 20 в западном направлении вдоль правой стороны лесополосы в 1,5 метра от крайнего ряда деревьев на расстояние 5799,03 метра до точки 19.</w:t>
      </w:r>
    </w:p>
    <w:p>
      <w:pPr>
        <w:pStyle w:val="Normal"/>
        <w:ind w:firstLine="540"/>
        <w:jc w:val="both"/>
        <w:rPr>
          <w:color w:val="000000" w:themeColor="text1"/>
          <w:sz w:val="28"/>
          <w:szCs w:val="28"/>
        </w:rPr>
      </w:pPr>
      <w:r>
        <w:rPr>
          <w:color w:val="000000" w:themeColor="text1"/>
          <w:sz w:val="28"/>
          <w:szCs w:val="28"/>
        </w:rPr>
        <w:t>Граница муниципального образования «Дондуковское сельское поселение» по смежеству с муниципальным образованием «Айрюмовское сельское поселение» проходит:</w:t>
      </w:r>
    </w:p>
    <w:p>
      <w:pPr>
        <w:pStyle w:val="Normal"/>
        <w:ind w:firstLine="540"/>
        <w:jc w:val="both"/>
        <w:rPr>
          <w:color w:val="000000" w:themeColor="text1"/>
          <w:sz w:val="28"/>
          <w:szCs w:val="28"/>
        </w:rPr>
      </w:pPr>
      <w:r>
        <w:rPr>
          <w:color w:val="000000" w:themeColor="text1"/>
          <w:sz w:val="28"/>
          <w:szCs w:val="28"/>
        </w:rPr>
        <w:t>от точки 19 в северном направлении по середине лесополосы на расстояние 10199,05 метра до точки 18;</w:t>
      </w:r>
    </w:p>
    <w:p>
      <w:pPr>
        <w:pStyle w:val="Normal"/>
        <w:ind w:firstLine="540"/>
        <w:jc w:val="both"/>
        <w:rPr>
          <w:color w:val="000000" w:themeColor="text1"/>
          <w:sz w:val="28"/>
          <w:szCs w:val="28"/>
        </w:rPr>
      </w:pPr>
      <w:r>
        <w:rPr>
          <w:color w:val="000000" w:themeColor="text1"/>
          <w:sz w:val="28"/>
          <w:szCs w:val="28"/>
        </w:rPr>
        <w:t>от точки 18 в западном направлении вдоль правой стороны железной дороги на расстояние 3469,81 метра до точки 17;</w:t>
      </w:r>
    </w:p>
    <w:p>
      <w:pPr>
        <w:pStyle w:val="Normal"/>
        <w:ind w:firstLine="540"/>
        <w:jc w:val="both"/>
        <w:rPr>
          <w:color w:val="000000" w:themeColor="text1"/>
          <w:sz w:val="28"/>
          <w:szCs w:val="28"/>
        </w:rPr>
      </w:pPr>
      <w:r>
        <w:rPr>
          <w:color w:val="000000" w:themeColor="text1"/>
          <w:sz w:val="28"/>
          <w:szCs w:val="28"/>
        </w:rPr>
        <w:t>от точки 17 в северном направлении по пашне на расстояние 2071 метр до точки 51.</w:t>
      </w:r>
    </w:p>
    <w:p>
      <w:pPr>
        <w:pStyle w:val="Normal"/>
        <w:jc w:val="center"/>
        <w:rPr>
          <w:color w:val="000000" w:themeColor="text1"/>
          <w:sz w:val="28"/>
          <w:szCs w:val="28"/>
        </w:rPr>
      </w:pPr>
      <w:r>
        <w:rPr>
          <w:color w:val="000000" w:themeColor="text1"/>
          <w:sz w:val="28"/>
          <w:szCs w:val="28"/>
        </w:rPr>
      </w:r>
    </w:p>
    <w:p>
      <w:pPr>
        <w:pStyle w:val="Normal"/>
        <w:rPr>
          <w:color w:val="000000" w:themeColor="text1"/>
          <w:sz w:val="28"/>
          <w:szCs w:val="28"/>
        </w:rPr>
      </w:pPr>
      <w:r>
        <w:rPr>
          <w:color w:val="000000" w:themeColor="text1"/>
          <w:sz w:val="28"/>
          <w:szCs w:val="28"/>
        </w:rPr>
      </w:r>
    </w:p>
    <w:p>
      <w:pPr>
        <w:pStyle w:val="Normal"/>
        <w:rPr/>
      </w:pPr>
      <w:r>
        <w:rPr/>
      </w:r>
    </w:p>
    <w:sectPr>
      <w:footerReference w:type="default" r:id="rId15"/>
      <w:type w:val="continuous"/>
      <w:pgSz w:w="11906" w:h="16838"/>
      <w:pgMar w:left="851" w:right="281" w:header="0" w:top="709" w:footer="720" w:bottom="777"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onsolas">
    <w:charset w:val="cc"/>
    <w:family w:val="roman"/>
    <w:pitch w:val="variable"/>
  </w:font>
  <w:font w:name="Courier">
    <w:altName w:val="Courier New"/>
    <w:charset w:val="cc"/>
    <w:family w:val="roman"/>
    <w:pitch w:val="variable"/>
  </w:font>
  <w:font w:name="Sylfaen">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roman"/>
    <w:pitch w:val="variable"/>
  </w:font>
  <w:font w:name="Verdana">
    <w:charset w:val="cc"/>
    <w:family w:val="roman"/>
    <w:pitch w:val="variable"/>
  </w:font>
  <w:font w:name="Courier New">
    <w:charset w:val="cc"/>
    <w:family w:val="roman"/>
    <w:pitch w:val="variable"/>
  </w:font>
  <w:font w:name="Calibri">
    <w:charset w:val="cc"/>
    <w:family w:val="roman"/>
    <w:pitch w:val="variable"/>
  </w:font>
  <w:font w:name="Times New Roman">
    <w:charset w:val="01"/>
    <w:family w:val="roman"/>
    <w:pitch w:val="variable"/>
  </w:font>
  <w:font w:name="Times New Roman CYR">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right"/>
      <w:rPr/>
    </w:pPr>
    <w:r>
      <w:rPr/>
      <w:fldChar w:fldCharType="begin"/>
    </w:r>
    <w:r>
      <w:rPr/>
      <w:instrText> PAGE </w:instrText>
    </w:r>
    <w:r>
      <w:rPr/>
      <w:fldChar w:fldCharType="separate"/>
    </w:r>
    <w:r>
      <w:rPr/>
      <w:t>64</w:t>
    </w:r>
    <w:r>
      <w:rPr/>
      <w:fldChar w:fldCharType="end"/>
    </w:r>
  </w:p>
  <w:p>
    <w:pPr>
      <w:pStyle w:val="Style3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right"/>
      <w:rPr/>
    </w:pPr>
    <w:r>
      <w:rPr/>
      <w:fldChar w:fldCharType="begin"/>
    </w:r>
    <w:r>
      <w:rPr/>
      <w:instrText> PAGE </w:instrText>
    </w:r>
    <w:r>
      <w:rPr/>
      <w:fldChar w:fldCharType="separate"/>
    </w:r>
    <w:r>
      <w:rPr/>
      <w:t>64</w:t>
    </w:r>
    <w:r>
      <w:rPr/>
      <w:fldChar w:fldCharType="end"/>
    </w:r>
  </w:p>
  <w:p>
    <w:pPr>
      <w:pStyle w:val="Style3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467" w:hanging="900"/>
      </w:pPr>
    </w:lvl>
    <w:lvl w:ilvl="1">
      <w:start w:val="18"/>
      <w:numFmt w:val="decimal"/>
      <w:lvlText w:val="%1.%2."/>
      <w:lvlJc w:val="left"/>
      <w:pPr>
        <w:ind w:left="1248" w:hanging="540"/>
      </w:pPr>
    </w:lvl>
    <w:lvl w:ilvl="2">
      <w:start w:val="1"/>
      <w:numFmt w:val="decimal"/>
      <w:lvlText w:val="%1.%2.%3."/>
      <w:lvlJc w:val="left"/>
      <w:pPr>
        <w:ind w:left="1569" w:hanging="720"/>
      </w:pPr>
    </w:lvl>
    <w:lvl w:ilvl="3">
      <w:start w:val="1"/>
      <w:numFmt w:val="decimal"/>
      <w:lvlText w:val="%1.%2.%3.%4."/>
      <w:lvlJc w:val="left"/>
      <w:pPr>
        <w:ind w:left="1710" w:hanging="720"/>
      </w:pPr>
    </w:lvl>
    <w:lvl w:ilvl="4">
      <w:start w:val="1"/>
      <w:numFmt w:val="decimal"/>
      <w:lvlText w:val="%1.%2.%3.%4.%5."/>
      <w:lvlJc w:val="left"/>
      <w:pPr>
        <w:ind w:left="2211" w:hanging="1080"/>
      </w:pPr>
    </w:lvl>
    <w:lvl w:ilvl="5">
      <w:start w:val="1"/>
      <w:numFmt w:val="decimal"/>
      <w:lvlText w:val="%1.%2.%3.%4.%5.%6."/>
      <w:lvlJc w:val="left"/>
      <w:pPr>
        <w:ind w:left="2352" w:hanging="1080"/>
      </w:pPr>
    </w:lvl>
    <w:lvl w:ilvl="6">
      <w:start w:val="1"/>
      <w:numFmt w:val="decimal"/>
      <w:lvlText w:val="%1.%2.%3.%4.%5.%6.%7."/>
      <w:lvlJc w:val="left"/>
      <w:pPr>
        <w:ind w:left="2853" w:hanging="1440"/>
      </w:pPr>
    </w:lvl>
    <w:lvl w:ilvl="7">
      <w:start w:val="1"/>
      <w:numFmt w:val="decimal"/>
      <w:lvlText w:val="%1.%2.%3.%4.%5.%6.%7.%8."/>
      <w:lvlJc w:val="left"/>
      <w:pPr>
        <w:ind w:left="2994" w:hanging="1440"/>
      </w:pPr>
    </w:lvl>
    <w:lvl w:ilvl="8">
      <w:start w:val="1"/>
      <w:numFmt w:val="decimal"/>
      <w:lvlText w:val="%1.%2.%3.%4.%5.%6.%7.%8.%9."/>
      <w:lvlJc w:val="left"/>
      <w:pPr>
        <w:ind w:left="3495" w:hanging="1800"/>
      </w:pPr>
    </w:lvl>
  </w:abstractNum>
  <w:abstractNum w:abstractNumId="2">
    <w:lvl w:ilvl="0">
      <w:start w:val="1"/>
      <w:numFmt w:val="decimal"/>
      <w:lvlText w:val="%1."/>
      <w:lvlJc w:val="left"/>
      <w:pPr>
        <w:ind w:left="1497" w:hanging="93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23345"/>
    <w:pPr>
      <w:widowControl/>
      <w:bidi w:val="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0"/>
    <w:uiPriority w:val="9"/>
    <w:qFormat/>
    <w:rsid w:val="00df76cf"/>
    <w:pPr>
      <w:ind w:firstLine="567"/>
      <w:jc w:val="center"/>
      <w:outlineLvl w:val="0"/>
    </w:pPr>
    <w:rPr>
      <w:rFonts w:ascii="Arial" w:hAnsi="Arial" w:cs="Arial"/>
      <w:b/>
      <w:bCs/>
      <w:kern w:val="2"/>
      <w:sz w:val="32"/>
      <w:szCs w:val="32"/>
    </w:rPr>
  </w:style>
  <w:style w:type="paragraph" w:styleId="2">
    <w:name w:val="Heading 2"/>
    <w:basedOn w:val="Normal"/>
    <w:link w:val="20"/>
    <w:uiPriority w:val="9"/>
    <w:qFormat/>
    <w:rsid w:val="00df76cf"/>
    <w:pPr>
      <w:ind w:firstLine="567"/>
      <w:jc w:val="center"/>
      <w:outlineLvl w:val="1"/>
    </w:pPr>
    <w:rPr>
      <w:rFonts w:ascii="Arial" w:hAnsi="Arial" w:cs="Arial"/>
      <w:b/>
      <w:bCs/>
      <w:iCs/>
      <w:sz w:val="30"/>
      <w:szCs w:val="28"/>
    </w:rPr>
  </w:style>
  <w:style w:type="paragraph" w:styleId="3">
    <w:name w:val="Heading 3"/>
    <w:basedOn w:val="Normal"/>
    <w:link w:val="30"/>
    <w:uiPriority w:val="9"/>
    <w:qFormat/>
    <w:rsid w:val="00df76cf"/>
    <w:pPr>
      <w:ind w:firstLine="567"/>
      <w:jc w:val="both"/>
      <w:outlineLvl w:val="2"/>
    </w:pPr>
    <w:rPr>
      <w:rFonts w:ascii="Arial" w:hAnsi="Arial" w:cs="Arial"/>
      <w:b/>
      <w:bCs/>
      <w:sz w:val="28"/>
      <w:szCs w:val="26"/>
    </w:rPr>
  </w:style>
  <w:style w:type="paragraph" w:styleId="4">
    <w:name w:val="Heading 4"/>
    <w:basedOn w:val="Normal"/>
    <w:link w:val="40"/>
    <w:uiPriority w:val="9"/>
    <w:qFormat/>
    <w:rsid w:val="00df76cf"/>
    <w:pPr>
      <w:ind w:firstLine="567"/>
      <w:jc w:val="both"/>
      <w:outlineLvl w:val="3"/>
    </w:pPr>
    <w:rPr>
      <w:rFonts w:ascii="Arial" w:hAnsi="Arial"/>
      <w:b/>
      <w:bCs/>
      <w:sz w:val="26"/>
      <w:szCs w:val="2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df76cf"/>
    <w:rPr>
      <w:rFonts w:ascii="Arial" w:hAnsi="Arial" w:cs="Arial"/>
      <w:b/>
      <w:bCs/>
      <w:kern w:val="2"/>
      <w:sz w:val="32"/>
      <w:szCs w:val="32"/>
    </w:rPr>
  </w:style>
  <w:style w:type="character" w:styleId="21" w:customStyle="1">
    <w:name w:val="Заголовок 2 Знак"/>
    <w:basedOn w:val="DefaultParagraphFont"/>
    <w:link w:val="2"/>
    <w:uiPriority w:val="9"/>
    <w:qFormat/>
    <w:rsid w:val="00df76cf"/>
    <w:rPr>
      <w:rFonts w:ascii="Arial" w:hAnsi="Arial" w:cs="Arial"/>
      <w:b/>
      <w:bCs/>
      <w:iCs/>
      <w:sz w:val="30"/>
      <w:szCs w:val="28"/>
    </w:rPr>
  </w:style>
  <w:style w:type="character" w:styleId="31" w:customStyle="1">
    <w:name w:val="Заголовок 3 Знак"/>
    <w:basedOn w:val="DefaultParagraphFont"/>
    <w:link w:val="3"/>
    <w:uiPriority w:val="9"/>
    <w:qFormat/>
    <w:rsid w:val="00df76cf"/>
    <w:rPr>
      <w:rFonts w:ascii="Arial" w:hAnsi="Arial" w:cs="Arial"/>
      <w:b/>
      <w:bCs/>
      <w:sz w:val="28"/>
      <w:szCs w:val="26"/>
    </w:rPr>
  </w:style>
  <w:style w:type="character" w:styleId="41" w:customStyle="1">
    <w:name w:val="Заголовок 4 Знак"/>
    <w:basedOn w:val="DefaultParagraphFont"/>
    <w:link w:val="4"/>
    <w:uiPriority w:val="9"/>
    <w:qFormat/>
    <w:rsid w:val="00df76cf"/>
    <w:rPr>
      <w:rFonts w:ascii="Arial" w:hAnsi="Arial"/>
      <w:b/>
      <w:bCs/>
      <w:sz w:val="26"/>
      <w:szCs w:val="28"/>
    </w:rPr>
  </w:style>
  <w:style w:type="character" w:styleId="Style10">
    <w:name w:val="Интернет-ссылка"/>
    <w:basedOn w:val="DefaultParagraphFont"/>
    <w:uiPriority w:val="99"/>
    <w:semiHidden/>
    <w:unhideWhenUsed/>
    <w:rsid w:val="002a033a"/>
    <w:rPr>
      <w:strike w:val="false"/>
      <w:dstrike w:val="false"/>
      <w:color w:val="0000FF"/>
      <w:u w:val="none"/>
      <w:effect w:val="none"/>
    </w:rPr>
  </w:style>
  <w:style w:type="character" w:styleId="Style11" w:customStyle="1">
    <w:name w:val="Основной текст с отступом Знак"/>
    <w:basedOn w:val="DefaultParagraphFont"/>
    <w:link w:val="a8"/>
    <w:uiPriority w:val="99"/>
    <w:semiHidden/>
    <w:qFormat/>
    <w:rsid w:val="002a033a"/>
    <w:rPr>
      <w:sz w:val="28"/>
    </w:rPr>
  </w:style>
  <w:style w:type="character" w:styleId="Style12" w:customStyle="1">
    <w:name w:val="Текст Знак"/>
    <w:basedOn w:val="DefaultParagraphFont"/>
    <w:link w:val="aa"/>
    <w:uiPriority w:val="99"/>
    <w:semiHidden/>
    <w:qFormat/>
    <w:rsid w:val="002a033a"/>
    <w:rPr>
      <w:rFonts w:ascii="Consolas" w:hAnsi="Consolas"/>
      <w:sz w:val="21"/>
      <w:szCs w:val="21"/>
    </w:rPr>
  </w:style>
  <w:style w:type="character" w:styleId="Style13" w:customStyle="1">
    <w:name w:val="Текст примечания Знак"/>
    <w:basedOn w:val="DefaultParagraphFont"/>
    <w:link w:val="ae"/>
    <w:uiPriority w:val="99"/>
    <w:semiHidden/>
    <w:qFormat/>
    <w:rsid w:val="00df76cf"/>
    <w:rPr>
      <w:rFonts w:ascii="Courier" w:hAnsi="Courier"/>
      <w:sz w:val="22"/>
    </w:rPr>
  </w:style>
  <w:style w:type="character" w:styleId="Style14" w:customStyle="1">
    <w:name w:val="Основной текст_"/>
    <w:basedOn w:val="DefaultParagraphFont"/>
    <w:link w:val="12"/>
    <w:qFormat/>
    <w:locked/>
    <w:rsid w:val="00df76cf"/>
    <w:rPr>
      <w:rFonts w:ascii="Sylfaen" w:hAnsi="Sylfaen" w:eastAsia="Sylfaen" w:cs="Sylfaen"/>
      <w:sz w:val="26"/>
      <w:szCs w:val="26"/>
      <w:shd w:fill="FFFFFF" w:val="clear"/>
    </w:rPr>
  </w:style>
  <w:style w:type="character" w:styleId="12" w:customStyle="1">
    <w:name w:val="Верхний колонтитул Знак1"/>
    <w:basedOn w:val="DefaultParagraphFont"/>
    <w:link w:val="af2"/>
    <w:uiPriority w:val="99"/>
    <w:semiHidden/>
    <w:qFormat/>
    <w:locked/>
    <w:rsid w:val="00510aa2"/>
    <w:rPr>
      <w:rFonts w:ascii="Arial" w:hAnsi="Arial"/>
      <w:sz w:val="24"/>
      <w:szCs w:val="24"/>
    </w:rPr>
  </w:style>
  <w:style w:type="character" w:styleId="Style15" w:customStyle="1">
    <w:name w:val="Верхний колонтитул Знак"/>
    <w:basedOn w:val="DefaultParagraphFont"/>
    <w:qFormat/>
    <w:rsid w:val="00510aa2"/>
    <w:rPr>
      <w:sz w:val="24"/>
      <w:szCs w:val="24"/>
    </w:rPr>
  </w:style>
  <w:style w:type="character" w:styleId="13" w:customStyle="1">
    <w:name w:val="Нижний колонтитул Знак1"/>
    <w:basedOn w:val="DefaultParagraphFont"/>
    <w:link w:val="af4"/>
    <w:uiPriority w:val="99"/>
    <w:semiHidden/>
    <w:qFormat/>
    <w:locked/>
    <w:rsid w:val="00510aa2"/>
    <w:rPr>
      <w:rFonts w:ascii="Arial" w:hAnsi="Arial"/>
      <w:sz w:val="24"/>
      <w:szCs w:val="24"/>
    </w:rPr>
  </w:style>
  <w:style w:type="character" w:styleId="Style16" w:customStyle="1">
    <w:name w:val="Нижний колонтитул Знак"/>
    <w:basedOn w:val="DefaultParagraphFont"/>
    <w:uiPriority w:val="99"/>
    <w:qFormat/>
    <w:rsid w:val="00510aa2"/>
    <w:rPr>
      <w:sz w:val="24"/>
      <w:szCs w:val="24"/>
    </w:rPr>
  </w:style>
  <w:style w:type="character" w:styleId="AbsatzStandardschriftart" w:customStyle="1">
    <w:name w:val="Absatz-Standardschriftart"/>
    <w:qFormat/>
    <w:rsid w:val="00bd188f"/>
    <w:rPr/>
  </w:style>
  <w:style w:type="character" w:styleId="WWAbsatzStandardschriftart1" w:customStyle="1">
    <w:name w:val="WW-Absatz-Standardschriftart1"/>
    <w:qFormat/>
    <w:rsid w:val="00bd188f"/>
    <w:rPr/>
  </w:style>
  <w:style w:type="character" w:styleId="Style17" w:customStyle="1">
    <w:name w:val="Основной текст Знак"/>
    <w:basedOn w:val="DefaultParagraphFont"/>
    <w:link w:val="af7"/>
    <w:uiPriority w:val="99"/>
    <w:semiHidden/>
    <w:qFormat/>
    <w:rsid w:val="001173ab"/>
    <w:rPr>
      <w:sz w:val="24"/>
      <w:szCs w:val="24"/>
    </w:rPr>
  </w:style>
  <w:style w:type="character" w:styleId="FollowedHyperlink">
    <w:name w:val="FollowedHyperlink"/>
    <w:basedOn w:val="DefaultParagraphFont"/>
    <w:uiPriority w:val="99"/>
    <w:semiHidden/>
    <w:unhideWhenUsed/>
    <w:qFormat/>
    <w:rsid w:val="00952491"/>
    <w:rPr>
      <w:color w:val="0000FF"/>
      <w:u w:val="single"/>
    </w:rPr>
  </w:style>
  <w:style w:type="character" w:styleId="HTMLVariable">
    <w:name w:val="HTML Variable"/>
    <w:basedOn w:val="DefaultParagraphFont"/>
    <w:uiPriority w:val="99"/>
    <w:semiHidden/>
    <w:unhideWhenUsed/>
    <w:qFormat/>
    <w:rsid w:val="00952491"/>
    <w:rPr>
      <w:rFonts w:ascii="Arial" w:hAnsi="Arial" w:cs="Arial"/>
      <w:b w:val="false"/>
      <w:bCs w:val="false"/>
      <w:i w:val="false"/>
      <w:iCs w:val="false"/>
      <w:strike w:val="false"/>
      <w:dstrike w:val="false"/>
      <w:color w:val="0000FF"/>
      <w:sz w:val="24"/>
      <w:u w:val="none"/>
      <w:effect w:val="none"/>
    </w:rPr>
  </w:style>
  <w:style w:type="character" w:styleId="111" w:customStyle="1">
    <w:name w:val="Заголовок 1 Знак1"/>
    <w:basedOn w:val="DefaultParagraphFont"/>
    <w:uiPriority w:val="9"/>
    <w:qFormat/>
    <w:rsid w:val="001b4048"/>
    <w:rPr>
      <w:rFonts w:ascii="Cambria" w:hAnsi="Cambria" w:eastAsia="" w:cs="" w:asciiTheme="majorHAnsi" w:cstheme="majorBidi" w:eastAsiaTheme="majorEastAsia" w:hAnsiTheme="majorHAnsi"/>
      <w:b/>
      <w:bCs/>
      <w:color w:val="365F91" w:themeColor="accent1" w:themeShade="bf"/>
      <w:sz w:val="28"/>
      <w:szCs w:val="28"/>
    </w:rPr>
  </w:style>
  <w:style w:type="character" w:styleId="32" w:customStyle="1">
    <w:name w:val="Основной текст с отступом 3 Знак"/>
    <w:basedOn w:val="DefaultParagraphFont"/>
    <w:link w:val="32"/>
    <w:uiPriority w:val="99"/>
    <w:semiHidden/>
    <w:qFormat/>
    <w:rsid w:val="001b4048"/>
    <w:rPr>
      <w:rFonts w:ascii="Arial" w:hAnsi="Arial"/>
      <w:sz w:val="16"/>
      <w:szCs w:val="16"/>
    </w:rPr>
  </w:style>
  <w:style w:type="character" w:styleId="211" w:customStyle="1">
    <w:name w:val="Заголовок 2 Знак1"/>
    <w:basedOn w:val="DefaultParagraphFont"/>
    <w:uiPriority w:val="9"/>
    <w:semiHidden/>
    <w:qFormat/>
    <w:rsid w:val="004664c5"/>
    <w:rPr>
      <w:rFonts w:ascii="Cambria" w:hAnsi="Cambria" w:eastAsia="" w:cs="" w:asciiTheme="majorHAnsi" w:cstheme="majorBidi" w:eastAsiaTheme="majorEastAsia" w:hAnsiTheme="majorHAnsi"/>
      <w:b/>
      <w:bCs/>
      <w:color w:val="4F81BD" w:themeColor="accent1"/>
      <w:sz w:val="26"/>
      <w:szCs w:val="26"/>
      <w:lang w:eastAsia="ru-RU"/>
    </w:rPr>
  </w:style>
  <w:style w:type="character" w:styleId="311" w:customStyle="1">
    <w:name w:val="Заголовок 3 Знак1"/>
    <w:basedOn w:val="DefaultParagraphFont"/>
    <w:uiPriority w:val="9"/>
    <w:semiHidden/>
    <w:qFormat/>
    <w:rsid w:val="004664c5"/>
    <w:rPr>
      <w:rFonts w:ascii="Cambria" w:hAnsi="Cambria" w:eastAsia="" w:cs="" w:asciiTheme="majorHAnsi" w:cstheme="majorBidi" w:eastAsiaTheme="majorEastAsia" w:hAnsiTheme="majorHAnsi"/>
      <w:b/>
      <w:bCs/>
      <w:color w:val="4F81BD" w:themeColor="accent1"/>
      <w:sz w:val="24"/>
      <w:szCs w:val="24"/>
      <w:lang w:eastAsia="ru-RU"/>
    </w:rPr>
  </w:style>
  <w:style w:type="character" w:styleId="411" w:customStyle="1">
    <w:name w:val="Заголовок 4 Знак1"/>
    <w:basedOn w:val="DefaultParagraphFont"/>
    <w:uiPriority w:val="9"/>
    <w:semiHidden/>
    <w:qFormat/>
    <w:rsid w:val="004664c5"/>
    <w:rPr>
      <w:rFonts w:ascii="Cambria" w:hAnsi="Cambria" w:eastAsia="" w:cs="" w:asciiTheme="majorHAnsi" w:cstheme="majorBidi" w:eastAsiaTheme="majorEastAsia" w:hAnsiTheme="majorHAnsi"/>
      <w:b/>
      <w:bCs/>
      <w:i/>
      <w:iCs/>
      <w:color w:val="4F81BD" w:themeColor="accent1"/>
      <w:sz w:val="24"/>
      <w:szCs w:val="24"/>
      <w:lang w:eastAsia="ru-RU"/>
    </w:rPr>
  </w:style>
  <w:style w:type="character" w:styleId="14" w:customStyle="1">
    <w:name w:val="Текст примечания Знак1"/>
    <w:basedOn w:val="DefaultParagraphFont"/>
    <w:uiPriority w:val="99"/>
    <w:semiHidden/>
    <w:qFormat/>
    <w:rsid w:val="004664c5"/>
    <w:rPr/>
  </w:style>
  <w:style w:type="character" w:styleId="Style18" w:customStyle="1">
    <w:name w:val="Текст выноски Знак"/>
    <w:basedOn w:val="DefaultParagraphFont"/>
    <w:link w:val="a4"/>
    <w:uiPriority w:val="99"/>
    <w:semiHidden/>
    <w:qFormat/>
    <w:rsid w:val="004664c5"/>
    <w:rPr>
      <w:rFonts w:ascii="Tahoma" w:hAnsi="Tahoma" w:cs="Tahoma"/>
      <w:sz w:val="16"/>
      <w:szCs w:val="16"/>
    </w:rPr>
  </w:style>
  <w:style w:type="character" w:styleId="ListLabel1">
    <w:name w:val="ListLabel 1"/>
    <w:qFormat/>
    <w:rPr>
      <w:b w:val="false"/>
    </w:rPr>
  </w:style>
  <w:style w:type="character" w:styleId="ListLabel2">
    <w:name w:val="ListLabel 2"/>
    <w:qFormat/>
    <w:rPr>
      <w:b w:val="false"/>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bCs/>
      <w:color w:val="000000" w:themeColor="text1"/>
      <w:sz w:val="28"/>
      <w:szCs w:val="28"/>
    </w:rPr>
  </w:style>
  <w:style w:type="character" w:styleId="ListLabel8">
    <w:name w:val="ListLabel 8"/>
    <w:qFormat/>
    <w:rPr>
      <w:color w:val="000000" w:themeColor="text1"/>
      <w:sz w:val="28"/>
      <w:szCs w:val="28"/>
    </w:rPr>
  </w:style>
  <w:style w:type="character" w:styleId="ListLabel9">
    <w:name w:val="ListLabel 9"/>
    <w:qFormat/>
    <w:rPr>
      <w:sz w:val="28"/>
      <w:szCs w:val="28"/>
    </w:rPr>
  </w:style>
  <w:style w:type="character" w:styleId="ListLabel10">
    <w:name w:val="ListLabel 10"/>
    <w:qFormat/>
    <w:rPr>
      <w:bCs/>
      <w:color w:val="0000FF"/>
      <w:sz w:val="28"/>
      <w:szCs w:val="28"/>
      <w:u w:val="single"/>
      <w:lang w:eastAsia="ar-SA"/>
    </w:rPr>
  </w:style>
  <w:style w:type="character" w:styleId="ListLabel11">
    <w:name w:val="ListLabel 11"/>
    <w:qFormat/>
    <w:rPr>
      <w:rFonts w:ascii="Times New Roman" w:hAnsi="Times New Roman" w:cs="Times New Roman"/>
    </w:rPr>
  </w:style>
  <w:style w:type="character" w:styleId="ListLabel12">
    <w:name w:val="ListLabel 12"/>
    <w:qFormat/>
    <w:rPr>
      <w:bCs/>
      <w:color w:val="000000" w:themeColor="text1"/>
      <w:sz w:val="28"/>
      <w:szCs w:val="28"/>
    </w:rPr>
  </w:style>
  <w:style w:type="character" w:styleId="ListLabel13">
    <w:name w:val="ListLabel 13"/>
    <w:qFormat/>
    <w:rPr>
      <w:color w:val="000000" w:themeColor="text1"/>
      <w:sz w:val="28"/>
      <w:szCs w:val="28"/>
    </w:rPr>
  </w:style>
  <w:style w:type="character" w:styleId="ListLabel14">
    <w:name w:val="ListLabel 14"/>
    <w:qFormat/>
    <w:rPr>
      <w:rFonts w:eastAsia="Calibri" w:cs="Times New Roman"/>
      <w:color w:val="000080"/>
      <w:sz w:val="28"/>
      <w:szCs w:val="28"/>
      <w:u w:val="single"/>
      <w:lang w:eastAsia="ru-RU"/>
    </w:rPr>
  </w:style>
  <w:style w:type="character" w:styleId="ListLabel15">
    <w:name w:val="ListLabel 15"/>
    <w:qFormat/>
    <w:rPr>
      <w:sz w:val="28"/>
      <w:szCs w:val="28"/>
    </w:rPr>
  </w:style>
  <w:style w:type="character" w:styleId="ListLabel16">
    <w:name w:val="ListLabel 16"/>
    <w:qFormat/>
    <w:rPr>
      <w:bCs/>
      <w:color w:val="0000FF"/>
      <w:sz w:val="28"/>
      <w:szCs w:val="28"/>
      <w:u w:val="single"/>
      <w:lang w:eastAsia="ar-SA"/>
    </w:rPr>
  </w:style>
  <w:style w:type="character" w:styleId="ListLabel17">
    <w:name w:val="ListLabel 17"/>
    <w:qFormat/>
    <w:rPr>
      <w:rFonts w:ascii="Times New Roman" w:hAnsi="Times New Roman" w:cs="Times New Roman"/>
    </w:rPr>
  </w:style>
  <w:style w:type="character" w:styleId="ListLabel18">
    <w:name w:val="ListLabel 18"/>
    <w:qFormat/>
    <w:rPr>
      <w:bCs/>
      <w:color w:val="000000" w:themeColor="text1"/>
      <w:sz w:val="28"/>
      <w:szCs w:val="28"/>
    </w:rPr>
  </w:style>
  <w:style w:type="character" w:styleId="ListLabel19">
    <w:name w:val="ListLabel 19"/>
    <w:qFormat/>
    <w:rPr>
      <w:color w:val="000000" w:themeColor="text1"/>
      <w:sz w:val="28"/>
      <w:szCs w:val="28"/>
    </w:rPr>
  </w:style>
  <w:style w:type="character" w:styleId="ListLabel20">
    <w:name w:val="ListLabel 20"/>
    <w:qFormat/>
    <w:rPr>
      <w:rFonts w:eastAsia="Calibri" w:cs="Times New Roman"/>
      <w:color w:val="000080"/>
      <w:sz w:val="28"/>
      <w:szCs w:val="28"/>
      <w:u w:val="single"/>
      <w:lang w:eastAsia="ru-RU"/>
    </w:rPr>
  </w:style>
  <w:style w:type="character" w:styleId="ListLabel21">
    <w:name w:val="ListLabel 21"/>
    <w:qFormat/>
    <w:rPr>
      <w:sz w:val="28"/>
      <w:szCs w:val="28"/>
    </w:rPr>
  </w:style>
  <w:style w:type="character" w:styleId="ListLabel22">
    <w:name w:val="ListLabel 22"/>
    <w:qFormat/>
    <w:rPr>
      <w:bCs/>
      <w:color w:val="0000FF"/>
      <w:sz w:val="28"/>
      <w:szCs w:val="28"/>
      <w:u w:val="single"/>
      <w:lang w:eastAsia="ar-SA"/>
    </w:rPr>
  </w:style>
  <w:style w:type="character" w:styleId="ListLabel23">
    <w:name w:val="ListLabel 23"/>
    <w:qFormat/>
    <w:rPr>
      <w:rFonts w:ascii="Times New Roman" w:hAnsi="Times New Roman" w:cs="Times New Roman"/>
    </w:rPr>
  </w:style>
  <w:style w:type="character" w:styleId="ListLabel24">
    <w:name w:val="ListLabel 24"/>
    <w:qFormat/>
    <w:rPr>
      <w:bCs/>
      <w:color w:val="000000" w:themeColor="text1"/>
      <w:sz w:val="28"/>
      <w:szCs w:val="28"/>
    </w:rPr>
  </w:style>
  <w:style w:type="character" w:styleId="ListLabel25">
    <w:name w:val="ListLabel 25"/>
    <w:qFormat/>
    <w:rPr>
      <w:color w:val="000000" w:themeColor="text1"/>
      <w:sz w:val="28"/>
      <w:szCs w:val="28"/>
    </w:rPr>
  </w:style>
  <w:style w:type="character" w:styleId="ListLabel26">
    <w:name w:val="ListLabel 26"/>
    <w:qFormat/>
    <w:rPr>
      <w:rFonts w:eastAsia="Calibri" w:cs="Times New Roman"/>
      <w:color w:val="000080"/>
      <w:sz w:val="28"/>
      <w:szCs w:val="28"/>
      <w:u w:val="single"/>
      <w:lang w:eastAsia="ru-RU"/>
    </w:rPr>
  </w:style>
  <w:style w:type="character" w:styleId="ListLabel27">
    <w:name w:val="ListLabel 27"/>
    <w:qFormat/>
    <w:rPr>
      <w:sz w:val="28"/>
      <w:szCs w:val="28"/>
    </w:rPr>
  </w:style>
  <w:style w:type="character" w:styleId="ListLabel28">
    <w:name w:val="ListLabel 28"/>
    <w:qFormat/>
    <w:rPr>
      <w:bCs/>
      <w:color w:val="0000FF"/>
      <w:sz w:val="28"/>
      <w:szCs w:val="28"/>
      <w:u w:val="single"/>
      <w:lang w:eastAsia="ar-SA"/>
    </w:rPr>
  </w:style>
  <w:style w:type="character" w:styleId="ListLabel29">
    <w:name w:val="ListLabel 29"/>
    <w:qFormat/>
    <w:rPr>
      <w:rFonts w:ascii="Times New Roman" w:hAnsi="Times New Roman" w:cs="Times New Roman"/>
    </w:rPr>
  </w:style>
  <w:style w:type="character" w:styleId="ListLabel30">
    <w:name w:val="ListLabel 30"/>
    <w:qFormat/>
    <w:rPr>
      <w:bCs/>
      <w:color w:val="000000" w:themeColor="text1"/>
      <w:sz w:val="28"/>
      <w:szCs w:val="28"/>
    </w:rPr>
  </w:style>
  <w:style w:type="character" w:styleId="ListLabel31">
    <w:name w:val="ListLabel 31"/>
    <w:qFormat/>
    <w:rPr>
      <w:color w:val="000000" w:themeColor="text1"/>
      <w:sz w:val="28"/>
      <w:szCs w:val="28"/>
    </w:rPr>
  </w:style>
  <w:style w:type="character" w:styleId="ListLabel32">
    <w:name w:val="ListLabel 32"/>
    <w:qFormat/>
    <w:rPr>
      <w:rFonts w:eastAsia="Calibri" w:cs="Times New Roman"/>
      <w:color w:val="000080"/>
      <w:sz w:val="28"/>
      <w:szCs w:val="28"/>
      <w:u w:val="single"/>
      <w:lang w:eastAsia="ru-RU"/>
    </w:rPr>
  </w:style>
  <w:style w:type="character" w:styleId="ListLabel33">
    <w:name w:val="ListLabel 33"/>
    <w:qFormat/>
    <w:rPr>
      <w:sz w:val="28"/>
      <w:szCs w:val="28"/>
    </w:rPr>
  </w:style>
  <w:style w:type="character" w:styleId="ListLabel34">
    <w:name w:val="ListLabel 34"/>
    <w:qFormat/>
    <w:rPr>
      <w:bCs/>
      <w:color w:val="0000FF"/>
      <w:sz w:val="28"/>
      <w:szCs w:val="28"/>
      <w:u w:val="single"/>
      <w:lang w:eastAsia="ar-SA"/>
    </w:rPr>
  </w:style>
  <w:style w:type="character" w:styleId="ListLabel35">
    <w:name w:val="ListLabel 35"/>
    <w:qFormat/>
    <w:rPr>
      <w:rFonts w:ascii="Times New Roman" w:hAnsi="Times New Roman" w:cs="Times New Roman"/>
    </w:rPr>
  </w:style>
  <w:style w:type="character" w:styleId="ListLabel36">
    <w:name w:val="ListLabel 36"/>
    <w:qFormat/>
    <w:rPr>
      <w:bCs/>
      <w:color w:val="000000" w:themeColor="text1"/>
      <w:sz w:val="28"/>
      <w:szCs w:val="28"/>
    </w:rPr>
  </w:style>
  <w:style w:type="character" w:styleId="ListLabel37">
    <w:name w:val="ListLabel 37"/>
    <w:qFormat/>
    <w:rPr>
      <w:color w:val="000000" w:themeColor="text1"/>
      <w:sz w:val="28"/>
      <w:szCs w:val="28"/>
    </w:rPr>
  </w:style>
  <w:style w:type="character" w:styleId="ListLabel38">
    <w:name w:val="ListLabel 38"/>
    <w:qFormat/>
    <w:rPr>
      <w:rFonts w:eastAsia="Calibri" w:cs="Times New Roman"/>
      <w:color w:val="000080"/>
      <w:sz w:val="28"/>
      <w:szCs w:val="28"/>
      <w:u w:val="single"/>
      <w:lang w:eastAsia="ru-RU"/>
    </w:rPr>
  </w:style>
  <w:style w:type="character" w:styleId="ListLabel39">
    <w:name w:val="ListLabel 39"/>
    <w:qFormat/>
    <w:rPr>
      <w:sz w:val="28"/>
      <w:szCs w:val="28"/>
    </w:rPr>
  </w:style>
  <w:style w:type="character" w:styleId="ListLabel40">
    <w:name w:val="ListLabel 40"/>
    <w:qFormat/>
    <w:rPr>
      <w:bCs/>
      <w:color w:val="0000FF"/>
      <w:sz w:val="28"/>
      <w:szCs w:val="28"/>
      <w:u w:val="single"/>
      <w:lang w:eastAsia="ar-SA"/>
    </w:rPr>
  </w:style>
  <w:style w:type="character" w:styleId="ListLabel41">
    <w:name w:val="ListLabel 41"/>
    <w:qFormat/>
    <w:rPr>
      <w:rFonts w:ascii="Times New Roman" w:hAnsi="Times New Roman" w:cs="Times New Roman"/>
    </w:rPr>
  </w:style>
  <w:style w:type="character" w:styleId="ListLabel42">
    <w:name w:val="ListLabel 42"/>
    <w:qFormat/>
    <w:rPr>
      <w:bCs/>
      <w:color w:val="000000" w:themeColor="text1"/>
      <w:sz w:val="28"/>
      <w:szCs w:val="28"/>
    </w:rPr>
  </w:style>
  <w:style w:type="character" w:styleId="ListLabel43">
    <w:name w:val="ListLabel 43"/>
    <w:qFormat/>
    <w:rPr>
      <w:color w:val="000000" w:themeColor="text1"/>
      <w:sz w:val="28"/>
      <w:szCs w:val="28"/>
    </w:rPr>
  </w:style>
  <w:style w:type="character" w:styleId="ListLabel44">
    <w:name w:val="ListLabel 44"/>
    <w:qFormat/>
    <w:rPr>
      <w:rFonts w:eastAsia="Calibri" w:cs="Times New Roman"/>
      <w:color w:val="000080"/>
      <w:sz w:val="28"/>
      <w:szCs w:val="28"/>
      <w:u w:val="single"/>
      <w:lang w:eastAsia="ru-RU"/>
    </w:rPr>
  </w:style>
  <w:style w:type="character" w:styleId="ListLabel45">
    <w:name w:val="ListLabel 45"/>
    <w:qFormat/>
    <w:rPr>
      <w:sz w:val="28"/>
      <w:szCs w:val="28"/>
    </w:rPr>
  </w:style>
  <w:style w:type="character" w:styleId="ListLabel46">
    <w:name w:val="ListLabel 46"/>
    <w:qFormat/>
    <w:rPr>
      <w:bCs/>
      <w:color w:val="0000FF"/>
      <w:sz w:val="28"/>
      <w:szCs w:val="28"/>
      <w:u w:val="single"/>
      <w:lang w:eastAsia="ar-SA"/>
    </w:rPr>
  </w:style>
  <w:style w:type="character" w:styleId="ListLabel47">
    <w:name w:val="ListLabel 47"/>
    <w:qFormat/>
    <w:rPr>
      <w:rFonts w:ascii="Times New Roman" w:hAnsi="Times New Roman" w:cs="Times New Roman"/>
    </w:rPr>
  </w:style>
  <w:style w:type="character" w:styleId="Style19">
    <w:name w:val="Сравнение редакций. Добавленный фрагмент"/>
    <w:qFormat/>
    <w:rPr>
      <w:color w:val="000000"/>
      <w:shd w:fill="C1D7FF" w:val="clear"/>
    </w:rPr>
  </w:style>
  <w:style w:type="character" w:styleId="Style20">
    <w:name w:val="Цветовое выделение для Текст"/>
    <w:qFormat/>
    <w:rPr>
      <w:sz w:val="24"/>
    </w:rPr>
  </w:style>
  <w:style w:type="character" w:styleId="Style21">
    <w:name w:val="Гипертекстовая ссылка"/>
    <w:qFormat/>
    <w:rPr>
      <w:b/>
      <w:bCs/>
      <w:color w:val="008000"/>
    </w:rPr>
  </w:style>
  <w:style w:type="character" w:styleId="ListLabel48">
    <w:name w:val="ListLabel 48"/>
    <w:qFormat/>
    <w:rPr>
      <w:bCs/>
      <w:color w:val="000000" w:themeColor="text1"/>
      <w:sz w:val="28"/>
      <w:szCs w:val="28"/>
    </w:rPr>
  </w:style>
  <w:style w:type="character" w:styleId="ListLabel49">
    <w:name w:val="ListLabel 49"/>
    <w:qFormat/>
    <w:rPr>
      <w:color w:val="000000" w:themeColor="text1"/>
      <w:sz w:val="28"/>
      <w:szCs w:val="28"/>
    </w:rPr>
  </w:style>
  <w:style w:type="character" w:styleId="ListLabel50">
    <w:name w:val="ListLabel 50"/>
    <w:qFormat/>
    <w:rPr>
      <w:rFonts w:eastAsia="Calibri" w:cs="Times New Roman"/>
      <w:color w:val="000080"/>
      <w:sz w:val="28"/>
      <w:szCs w:val="28"/>
      <w:u w:val="single"/>
      <w:lang w:eastAsia="ru-RU"/>
    </w:rPr>
  </w:style>
  <w:style w:type="character" w:styleId="ListLabel51">
    <w:name w:val="ListLabel 51"/>
    <w:qFormat/>
    <w:rPr>
      <w:rFonts w:cs="Times New Roman"/>
      <w:b w:val="false"/>
      <w:bCs w:val="false"/>
      <w:i w:val="false"/>
      <w:iCs w:val="false"/>
      <w:color w:val="000000"/>
      <w:sz w:val="28"/>
      <w:szCs w:val="28"/>
      <w:lang w:eastAsia="ru-RU"/>
    </w:rPr>
  </w:style>
  <w:style w:type="character" w:styleId="ListLabel52">
    <w:name w:val="ListLabel 52"/>
    <w:qFormat/>
    <w:rPr>
      <w:rFonts w:cs="Times New Roman"/>
      <w:b w:val="false"/>
      <w:bCs w:val="false"/>
      <w:color w:val="000000"/>
      <w:sz w:val="28"/>
      <w:szCs w:val="28"/>
      <w:lang w:eastAsia="ru-RU"/>
    </w:rPr>
  </w:style>
  <w:style w:type="character" w:styleId="ListLabel53">
    <w:name w:val="ListLabel 53"/>
    <w:qFormat/>
    <w:rPr>
      <w:rFonts w:cs="Times New Roman"/>
      <w:bCs/>
    </w:rPr>
  </w:style>
  <w:style w:type="character" w:styleId="ListLabel54">
    <w:name w:val="ListLabel 54"/>
    <w:qFormat/>
    <w:rPr>
      <w:bCs/>
      <w:color w:val="0000FF"/>
      <w:sz w:val="28"/>
      <w:szCs w:val="28"/>
      <w:u w:val="single"/>
      <w:lang w:eastAsia="ar-SA"/>
    </w:rPr>
  </w:style>
  <w:style w:type="character" w:styleId="ListLabel55">
    <w:name w:val="ListLabel 55"/>
    <w:qFormat/>
    <w:rPr>
      <w:rFonts w:ascii="Times New Roman" w:hAnsi="Times New Roman" w:cs="Times New Roman"/>
    </w:rPr>
  </w:style>
  <w:style w:type="paragraph" w:styleId="Style22">
    <w:name w:val="Заголовок"/>
    <w:basedOn w:val="Normal"/>
    <w:next w:val="Style23"/>
    <w:qFormat/>
    <w:pPr>
      <w:keepNext w:val="true"/>
      <w:spacing w:before="240" w:after="120"/>
    </w:pPr>
    <w:rPr>
      <w:rFonts w:ascii="Liberation Sans" w:hAnsi="Liberation Sans" w:eastAsia="Microsoft YaHei" w:cs="Mangal"/>
      <w:sz w:val="28"/>
      <w:szCs w:val="28"/>
    </w:rPr>
  </w:style>
  <w:style w:type="paragraph" w:styleId="Style23">
    <w:name w:val="Body Text"/>
    <w:basedOn w:val="Normal"/>
    <w:link w:val="af8"/>
    <w:uiPriority w:val="99"/>
    <w:semiHidden/>
    <w:unhideWhenUsed/>
    <w:rsid w:val="001173ab"/>
    <w:pPr>
      <w:spacing w:before="0" w:after="120"/>
    </w:pPr>
    <w:rPr/>
  </w:style>
  <w:style w:type="paragraph" w:styleId="Style24">
    <w:name w:val="List"/>
    <w:basedOn w:val="Style23"/>
    <w:pPr/>
    <w:rPr>
      <w:rFonts w:cs="Mangal"/>
    </w:rPr>
  </w:style>
  <w:style w:type="paragraph" w:styleId="Style25">
    <w:name w:val="Caption"/>
    <w:basedOn w:val="Normal"/>
    <w:qFormat/>
    <w:pPr>
      <w:suppressLineNumbers/>
      <w:spacing w:before="120" w:after="120"/>
    </w:pPr>
    <w:rPr>
      <w:rFonts w:cs="Mangal"/>
      <w:i/>
      <w:iCs/>
      <w:sz w:val="24"/>
      <w:szCs w:val="24"/>
    </w:rPr>
  </w:style>
  <w:style w:type="paragraph" w:styleId="Style26">
    <w:name w:val="Указатель"/>
    <w:basedOn w:val="Normal"/>
    <w:qFormat/>
    <w:pPr>
      <w:suppressLineNumbers/>
    </w:pPr>
    <w:rPr>
      <w:rFonts w:cs="Mangal"/>
    </w:rPr>
  </w:style>
  <w:style w:type="paragraph" w:styleId="BalloonText">
    <w:name w:val="Balloon Text"/>
    <w:basedOn w:val="Normal"/>
    <w:link w:val="a5"/>
    <w:uiPriority w:val="99"/>
    <w:semiHidden/>
    <w:qFormat/>
    <w:rsid w:val="00267179"/>
    <w:pPr/>
    <w:rPr>
      <w:rFonts w:ascii="Tahoma" w:hAnsi="Tahoma" w:cs="Tahoma"/>
      <w:sz w:val="16"/>
      <w:szCs w:val="16"/>
    </w:rPr>
  </w:style>
  <w:style w:type="paragraph" w:styleId="Caption">
    <w:name w:val="caption"/>
    <w:basedOn w:val="Normal"/>
    <w:next w:val="Normal"/>
    <w:uiPriority w:val="35"/>
    <w:qFormat/>
    <w:rsid w:val="002a033a"/>
    <w:pPr>
      <w:jc w:val="center"/>
    </w:pPr>
    <w:rPr>
      <w:b/>
      <w:bCs/>
      <w:sz w:val="18"/>
      <w:szCs w:val="20"/>
    </w:rPr>
  </w:style>
  <w:style w:type="paragraph" w:styleId="Style27">
    <w:name w:val="Body Text Indent"/>
    <w:basedOn w:val="Normal"/>
    <w:link w:val="a9"/>
    <w:uiPriority w:val="99"/>
    <w:unhideWhenUsed/>
    <w:rsid w:val="002a033a"/>
    <w:pPr>
      <w:ind w:left="5387" w:hanging="0"/>
      <w:jc w:val="right"/>
    </w:pPr>
    <w:rPr>
      <w:sz w:val="28"/>
      <w:szCs w:val="20"/>
    </w:rPr>
  </w:style>
  <w:style w:type="paragraph" w:styleId="PlainText">
    <w:name w:val="Plain Text"/>
    <w:basedOn w:val="Normal"/>
    <w:link w:val="ab"/>
    <w:uiPriority w:val="99"/>
    <w:semiHidden/>
    <w:unhideWhenUsed/>
    <w:qFormat/>
    <w:rsid w:val="002a033a"/>
    <w:pPr/>
    <w:rPr>
      <w:rFonts w:ascii="Consolas" w:hAnsi="Consolas"/>
      <w:sz w:val="21"/>
      <w:szCs w:val="21"/>
    </w:rPr>
  </w:style>
  <w:style w:type="paragraph" w:styleId="Title" w:customStyle="1">
    <w:name w:val="Title!Название НПА"/>
    <w:basedOn w:val="Normal"/>
    <w:uiPriority w:val="99"/>
    <w:qFormat/>
    <w:rsid w:val="002a033a"/>
    <w:pPr>
      <w:spacing w:before="240" w:after="60"/>
      <w:jc w:val="center"/>
      <w:outlineLvl w:val="0"/>
    </w:pPr>
    <w:rPr>
      <w:rFonts w:cs="Arial"/>
      <w:b/>
      <w:bCs/>
      <w:kern w:val="2"/>
      <w:sz w:val="32"/>
      <w:szCs w:val="32"/>
    </w:rPr>
  </w:style>
  <w:style w:type="paragraph" w:styleId="15" w:customStyle="1">
    <w:name w:val="Название объекта1"/>
    <w:basedOn w:val="Normal"/>
    <w:uiPriority w:val="99"/>
    <w:qFormat/>
    <w:rsid w:val="002a033a"/>
    <w:pPr>
      <w:spacing w:before="240" w:after="60"/>
      <w:ind w:firstLine="567"/>
      <w:jc w:val="center"/>
    </w:pPr>
    <w:rPr>
      <w:rFonts w:ascii="Arial" w:hAnsi="Arial" w:cs="Arial"/>
      <w:b/>
      <w:bCs/>
      <w:sz w:val="32"/>
      <w:szCs w:val="32"/>
    </w:rPr>
  </w:style>
  <w:style w:type="paragraph" w:styleId="Style28" w:customStyle="1">
    <w:name w:val="Знак"/>
    <w:basedOn w:val="Normal"/>
    <w:uiPriority w:val="99"/>
    <w:semiHidden/>
    <w:qFormat/>
    <w:rsid w:val="00216d85"/>
    <w:pPr>
      <w:tabs>
        <w:tab w:val="clear" w:pos="708"/>
        <w:tab w:val="left" w:pos="709" w:leader="none"/>
      </w:tabs>
      <w:spacing w:lineRule="exact" w:line="240" w:before="120" w:after="160"/>
      <w:ind w:left="709" w:hanging="284"/>
      <w:jc w:val="both"/>
    </w:pPr>
    <w:rPr>
      <w:rFonts w:ascii="Verdana" w:hAnsi="Verdana"/>
      <w:sz w:val="20"/>
      <w:szCs w:val="20"/>
      <w:lang w:val="en-US" w:eastAsia="en-US"/>
    </w:rPr>
  </w:style>
  <w:style w:type="paragraph" w:styleId="Annotationtext">
    <w:name w:val="annotation text"/>
    <w:basedOn w:val="Normal"/>
    <w:link w:val="ad"/>
    <w:uiPriority w:val="99"/>
    <w:semiHidden/>
    <w:unhideWhenUsed/>
    <w:qFormat/>
    <w:rsid w:val="00df76cf"/>
    <w:pPr>
      <w:ind w:firstLine="567"/>
      <w:jc w:val="both"/>
    </w:pPr>
    <w:rPr>
      <w:rFonts w:ascii="Courier" w:hAnsi="Courier"/>
      <w:sz w:val="22"/>
      <w:szCs w:val="20"/>
    </w:rPr>
  </w:style>
  <w:style w:type="paragraph" w:styleId="Text" w:customStyle="1">
    <w:name w:val="text"/>
    <w:basedOn w:val="Normal"/>
    <w:uiPriority w:val="99"/>
    <w:qFormat/>
    <w:rsid w:val="00df76cf"/>
    <w:pPr>
      <w:ind w:firstLine="567"/>
      <w:jc w:val="both"/>
    </w:pPr>
    <w:rPr>
      <w:rFonts w:ascii="Arial" w:hAnsi="Arial" w:cs="Arial"/>
    </w:rPr>
  </w:style>
  <w:style w:type="paragraph" w:styleId="22" w:customStyle="1">
    <w:name w:val="Название объекта2"/>
    <w:basedOn w:val="Normal"/>
    <w:uiPriority w:val="99"/>
    <w:qFormat/>
    <w:rsid w:val="00df76cf"/>
    <w:pPr>
      <w:spacing w:before="240" w:after="60"/>
      <w:ind w:firstLine="567"/>
      <w:jc w:val="center"/>
    </w:pPr>
    <w:rPr>
      <w:rFonts w:ascii="Arial" w:hAnsi="Arial" w:cs="Arial"/>
      <w:b/>
      <w:bCs/>
      <w:sz w:val="32"/>
      <w:szCs w:val="32"/>
    </w:rPr>
  </w:style>
  <w:style w:type="paragraph" w:styleId="Article" w:customStyle="1">
    <w:name w:val="article"/>
    <w:basedOn w:val="Normal"/>
    <w:qFormat/>
    <w:rsid w:val="00df76cf"/>
    <w:pPr>
      <w:ind w:firstLine="567"/>
      <w:jc w:val="both"/>
    </w:pPr>
    <w:rPr>
      <w:rFonts w:ascii="Arial" w:hAnsi="Arial" w:cs="Arial"/>
      <w:sz w:val="26"/>
      <w:szCs w:val="26"/>
    </w:rPr>
  </w:style>
  <w:style w:type="paragraph" w:styleId="Chapter" w:customStyle="1">
    <w:name w:val="chapter"/>
    <w:basedOn w:val="Normal"/>
    <w:uiPriority w:val="99"/>
    <w:qFormat/>
    <w:rsid w:val="00df76cf"/>
    <w:pPr>
      <w:ind w:firstLine="567"/>
      <w:jc w:val="both"/>
    </w:pPr>
    <w:rPr>
      <w:rFonts w:ascii="Arial" w:hAnsi="Arial" w:cs="Arial"/>
      <w:sz w:val="28"/>
      <w:szCs w:val="28"/>
    </w:rPr>
  </w:style>
  <w:style w:type="paragraph" w:styleId="Application" w:customStyle="1">
    <w:name w:val="Application!Приложение"/>
    <w:uiPriority w:val="99"/>
    <w:qFormat/>
    <w:rsid w:val="00df76cf"/>
    <w:pPr>
      <w:widowControl/>
      <w:bidi w:val="0"/>
      <w:spacing w:before="120" w:after="120"/>
      <w:jc w:val="right"/>
    </w:pPr>
    <w:rPr>
      <w:rFonts w:ascii="Arial" w:hAnsi="Arial" w:eastAsia="Times New Roman" w:cs="Arial"/>
      <w:b/>
      <w:bCs/>
      <w:color w:val="auto"/>
      <w:kern w:val="2"/>
      <w:sz w:val="32"/>
      <w:szCs w:val="32"/>
      <w:lang w:val="ru-RU" w:eastAsia="ru-RU" w:bidi="ar-SA"/>
    </w:rPr>
  </w:style>
  <w:style w:type="paragraph" w:styleId="Table" w:customStyle="1">
    <w:name w:val="Table!Таблица"/>
    <w:uiPriority w:val="99"/>
    <w:qFormat/>
    <w:rsid w:val="00df76cf"/>
    <w:pPr>
      <w:widowControl/>
      <w:bidi w:val="0"/>
      <w:jc w:val="left"/>
    </w:pPr>
    <w:rPr>
      <w:rFonts w:ascii="Arial" w:hAnsi="Arial" w:eastAsia="Times New Roman" w:cs="Arial"/>
      <w:bCs/>
      <w:color w:val="auto"/>
      <w:kern w:val="2"/>
      <w:sz w:val="24"/>
      <w:szCs w:val="32"/>
      <w:lang w:val="ru-RU" w:eastAsia="ru-RU" w:bidi="ar-SA"/>
    </w:rPr>
  </w:style>
  <w:style w:type="paragraph" w:styleId="Table1" w:customStyle="1">
    <w:name w:val="Table!"/>
    <w:next w:val="Table"/>
    <w:uiPriority w:val="99"/>
    <w:qFormat/>
    <w:rsid w:val="00df76cf"/>
    <w:pPr>
      <w:widowControl/>
      <w:bidi w:val="0"/>
      <w:jc w:val="center"/>
    </w:pPr>
    <w:rPr>
      <w:rFonts w:ascii="Arial" w:hAnsi="Arial" w:eastAsia="Times New Roman" w:cs="Arial"/>
      <w:b/>
      <w:bCs/>
      <w:color w:val="auto"/>
      <w:kern w:val="2"/>
      <w:sz w:val="24"/>
      <w:szCs w:val="32"/>
      <w:lang w:val="ru-RU" w:eastAsia="ru-RU" w:bidi="ar-SA"/>
    </w:rPr>
  </w:style>
  <w:style w:type="paragraph" w:styleId="16" w:customStyle="1">
    <w:name w:val="Основной текст1"/>
    <w:basedOn w:val="Normal"/>
    <w:link w:val="af"/>
    <w:qFormat/>
    <w:rsid w:val="00df76cf"/>
    <w:pPr>
      <w:shd w:val="clear" w:color="auto" w:fill="FFFFFF"/>
      <w:spacing w:lineRule="exact" w:line="322" w:before="240" w:after="0"/>
      <w:jc w:val="both"/>
    </w:pPr>
    <w:rPr>
      <w:rFonts w:ascii="Sylfaen" w:hAnsi="Sylfaen" w:eastAsia="Sylfaen" w:cs="Sylfaen"/>
      <w:sz w:val="26"/>
      <w:szCs w:val="26"/>
    </w:rPr>
  </w:style>
  <w:style w:type="paragraph" w:styleId="ConsPlusNormal" w:customStyle="1">
    <w:name w:val="ConsPlusNormal"/>
    <w:qFormat/>
    <w:rsid w:val="007646ca"/>
    <w:pPr>
      <w:widowControl/>
      <w:bidi w:val="0"/>
      <w:ind w:firstLine="720"/>
      <w:jc w:val="left"/>
    </w:pPr>
    <w:rPr>
      <w:rFonts w:ascii="Arial" w:hAnsi="Arial" w:eastAsia="Times New Roman" w:cs="Arial"/>
      <w:color w:val="auto"/>
      <w:kern w:val="0"/>
      <w:sz w:val="24"/>
      <w:szCs w:val="20"/>
      <w:lang w:val="ru-RU" w:eastAsia="ru-RU" w:bidi="ar-SA"/>
    </w:rPr>
  </w:style>
  <w:style w:type="paragraph" w:styleId="ConsPlusNonformat" w:customStyle="1">
    <w:name w:val="ConsPlusNonformat"/>
    <w:uiPriority w:val="99"/>
    <w:qFormat/>
    <w:rsid w:val="007646ca"/>
    <w:pPr>
      <w:widowControl/>
      <w:bidi w:val="0"/>
      <w:jc w:val="left"/>
    </w:pPr>
    <w:rPr>
      <w:rFonts w:ascii="Courier New" w:hAnsi="Courier New" w:eastAsia="Times New Roman" w:cs="Courier New"/>
      <w:color w:val="auto"/>
      <w:kern w:val="0"/>
      <w:sz w:val="24"/>
      <w:szCs w:val="20"/>
      <w:lang w:val="ru-RU" w:eastAsia="ru-RU" w:bidi="ar-SA"/>
    </w:rPr>
  </w:style>
  <w:style w:type="paragraph" w:styleId="ListParagraph">
    <w:name w:val="List Paragraph"/>
    <w:basedOn w:val="Normal"/>
    <w:uiPriority w:val="34"/>
    <w:qFormat/>
    <w:rsid w:val="007646ca"/>
    <w:pPr>
      <w:ind w:left="708" w:hanging="0"/>
    </w:pPr>
    <w:rPr/>
  </w:style>
  <w:style w:type="paragraph" w:styleId="NormalWeb">
    <w:name w:val="Normal (Web)"/>
    <w:basedOn w:val="Normal"/>
    <w:uiPriority w:val="99"/>
    <w:semiHidden/>
    <w:unhideWhenUsed/>
    <w:qFormat/>
    <w:rsid w:val="00ca656e"/>
    <w:pPr>
      <w:spacing w:beforeAutospacing="1" w:afterAutospacing="1"/>
    </w:pPr>
    <w:rPr/>
  </w:style>
  <w:style w:type="paragraph" w:styleId="ConsNormal" w:customStyle="1">
    <w:name w:val="ConsNormal"/>
    <w:uiPriority w:val="99"/>
    <w:qFormat/>
    <w:rsid w:val="00330164"/>
    <w:pPr>
      <w:widowControl/>
      <w:bidi w:val="0"/>
      <w:ind w:right="19772" w:firstLine="720"/>
      <w:jc w:val="left"/>
    </w:pPr>
    <w:rPr>
      <w:rFonts w:ascii="Arial" w:hAnsi="Arial" w:eastAsia="Times New Roman" w:cs="Arial"/>
      <w:color w:val="auto"/>
      <w:kern w:val="0"/>
      <w:sz w:val="24"/>
      <w:szCs w:val="20"/>
      <w:lang w:val="ru-RU" w:eastAsia="ru-RU" w:bidi="ar-SA"/>
    </w:rPr>
  </w:style>
  <w:style w:type="paragraph" w:styleId="Style29">
    <w:name w:val="Header"/>
    <w:basedOn w:val="Normal"/>
    <w:link w:val="13"/>
    <w:unhideWhenUsed/>
    <w:rsid w:val="00510aa2"/>
    <w:pPr>
      <w:tabs>
        <w:tab w:val="clear" w:pos="708"/>
        <w:tab w:val="center" w:pos="4677" w:leader="none"/>
        <w:tab w:val="right" w:pos="9355" w:leader="none"/>
      </w:tabs>
      <w:ind w:firstLine="567"/>
      <w:jc w:val="both"/>
    </w:pPr>
    <w:rPr>
      <w:rFonts w:ascii="Arial" w:hAnsi="Arial"/>
    </w:rPr>
  </w:style>
  <w:style w:type="paragraph" w:styleId="Style30">
    <w:name w:val="Footer"/>
    <w:basedOn w:val="Normal"/>
    <w:link w:val="14"/>
    <w:uiPriority w:val="99"/>
    <w:unhideWhenUsed/>
    <w:rsid w:val="00510aa2"/>
    <w:pPr>
      <w:tabs>
        <w:tab w:val="clear" w:pos="708"/>
        <w:tab w:val="center" w:pos="4677" w:leader="none"/>
        <w:tab w:val="right" w:pos="9355" w:leader="none"/>
      </w:tabs>
      <w:ind w:firstLine="567"/>
      <w:jc w:val="both"/>
    </w:pPr>
    <w:rPr>
      <w:rFonts w:ascii="Arial" w:hAnsi="Arial"/>
    </w:rPr>
  </w:style>
  <w:style w:type="paragraph" w:styleId="NoSpacing">
    <w:name w:val="No Spacing"/>
    <w:uiPriority w:val="1"/>
    <w:qFormat/>
    <w:rsid w:val="00510aa2"/>
    <w:pPr>
      <w:widowControl/>
      <w:bidi w:val="0"/>
      <w:jc w:val="left"/>
    </w:pPr>
    <w:rPr>
      <w:rFonts w:ascii="Calibri" w:hAnsi="Calibri" w:eastAsia="Calibri" w:cs="Times New Roman"/>
      <w:color w:val="auto"/>
      <w:kern w:val="0"/>
      <w:sz w:val="22"/>
      <w:szCs w:val="22"/>
      <w:lang w:val="ru-RU" w:eastAsia="en-US" w:bidi="ar-SA"/>
    </w:rPr>
  </w:style>
  <w:style w:type="paragraph" w:styleId="Normal32" w:customStyle="1">
    <w:name w:val="normal32"/>
    <w:basedOn w:val="Normal"/>
    <w:uiPriority w:val="99"/>
    <w:qFormat/>
    <w:rsid w:val="00510aa2"/>
    <w:pPr>
      <w:ind w:firstLine="567"/>
      <w:jc w:val="center"/>
    </w:pPr>
    <w:rPr>
      <w:rFonts w:ascii="Arial" w:hAnsi="Arial" w:cs="Arial"/>
      <w:sz w:val="34"/>
      <w:szCs w:val="34"/>
    </w:rPr>
  </w:style>
  <w:style w:type="paragraph" w:styleId="Section" w:customStyle="1">
    <w:name w:val="section"/>
    <w:basedOn w:val="Normal"/>
    <w:uiPriority w:val="99"/>
    <w:qFormat/>
    <w:rsid w:val="00bd188f"/>
    <w:pPr>
      <w:ind w:firstLine="567"/>
      <w:jc w:val="center"/>
    </w:pPr>
    <w:rPr>
      <w:rFonts w:ascii="Arial" w:hAnsi="Arial" w:cs="Arial"/>
      <w:sz w:val="30"/>
      <w:szCs w:val="30"/>
    </w:rPr>
  </w:style>
  <w:style w:type="paragraph" w:styleId="Style31" w:customStyle="1">
    <w:name w:val="Знак Знак Знак Знак"/>
    <w:basedOn w:val="Normal"/>
    <w:uiPriority w:val="99"/>
    <w:semiHidden/>
    <w:qFormat/>
    <w:rsid w:val="003a64fd"/>
    <w:pPr>
      <w:tabs>
        <w:tab w:val="clear" w:pos="708"/>
        <w:tab w:val="left" w:pos="709" w:leader="none"/>
      </w:tabs>
      <w:spacing w:lineRule="exact" w:line="240" w:before="120" w:after="160"/>
      <w:ind w:left="709" w:hanging="284"/>
      <w:jc w:val="both"/>
    </w:pPr>
    <w:rPr>
      <w:rFonts w:ascii="Verdana" w:hAnsi="Verdana"/>
      <w:sz w:val="20"/>
      <w:szCs w:val="20"/>
      <w:lang w:val="en-US" w:eastAsia="en-US"/>
    </w:rPr>
  </w:style>
  <w:style w:type="paragraph" w:styleId="33" w:customStyle="1">
    <w:name w:val="Название объекта3"/>
    <w:basedOn w:val="Normal"/>
    <w:uiPriority w:val="99"/>
    <w:semiHidden/>
    <w:qFormat/>
    <w:rsid w:val="00201f35"/>
    <w:pPr>
      <w:spacing w:before="240" w:after="60"/>
      <w:ind w:firstLine="567"/>
      <w:jc w:val="center"/>
    </w:pPr>
    <w:rPr>
      <w:rFonts w:ascii="Arial" w:hAnsi="Arial" w:cs="Arial"/>
      <w:b/>
      <w:bCs/>
      <w:sz w:val="32"/>
      <w:szCs w:val="32"/>
    </w:rPr>
  </w:style>
  <w:style w:type="paragraph" w:styleId="42" w:customStyle="1">
    <w:name w:val="Название объекта4"/>
    <w:basedOn w:val="Normal"/>
    <w:uiPriority w:val="99"/>
    <w:qFormat/>
    <w:rsid w:val="00cc7745"/>
    <w:pPr>
      <w:spacing w:before="240" w:after="60"/>
      <w:ind w:firstLine="567"/>
      <w:jc w:val="center"/>
    </w:pPr>
    <w:rPr>
      <w:rFonts w:ascii="Arial" w:hAnsi="Arial" w:cs="Arial"/>
      <w:b/>
      <w:bCs/>
      <w:sz w:val="32"/>
      <w:szCs w:val="32"/>
    </w:rPr>
  </w:style>
  <w:style w:type="paragraph" w:styleId="5" w:customStyle="1">
    <w:name w:val="Название объекта5"/>
    <w:basedOn w:val="Normal"/>
    <w:uiPriority w:val="99"/>
    <w:qFormat/>
    <w:rsid w:val="00952491"/>
    <w:pPr>
      <w:spacing w:before="240" w:after="60"/>
      <w:ind w:firstLine="567"/>
      <w:jc w:val="center"/>
    </w:pPr>
    <w:rPr>
      <w:rFonts w:ascii="Arial" w:hAnsi="Arial" w:cs="Arial"/>
      <w:b/>
      <w:bCs/>
      <w:sz w:val="32"/>
      <w:szCs w:val="32"/>
    </w:rPr>
  </w:style>
  <w:style w:type="paragraph" w:styleId="BodyTextIndent3">
    <w:name w:val="Body Text Indent 3"/>
    <w:basedOn w:val="Normal"/>
    <w:link w:val="33"/>
    <w:uiPriority w:val="99"/>
    <w:semiHidden/>
    <w:unhideWhenUsed/>
    <w:qFormat/>
    <w:rsid w:val="001b4048"/>
    <w:pPr>
      <w:spacing w:before="0" w:after="120"/>
      <w:ind w:left="283" w:firstLine="567"/>
      <w:jc w:val="both"/>
    </w:pPr>
    <w:rPr>
      <w:rFonts w:ascii="Arial" w:hAnsi="Arial"/>
      <w:sz w:val="16"/>
      <w:szCs w:val="16"/>
    </w:rPr>
  </w:style>
  <w:style w:type="paragraph" w:styleId="6" w:customStyle="1">
    <w:name w:val="Название объекта6"/>
    <w:basedOn w:val="Normal"/>
    <w:uiPriority w:val="99"/>
    <w:qFormat/>
    <w:rsid w:val="001b4048"/>
    <w:pPr>
      <w:spacing w:before="240" w:after="60"/>
      <w:ind w:firstLine="567"/>
      <w:jc w:val="center"/>
    </w:pPr>
    <w:rPr>
      <w:rFonts w:ascii="Arial" w:hAnsi="Arial" w:cs="Arial"/>
      <w:b/>
      <w:bCs/>
      <w:sz w:val="32"/>
      <w:szCs w:val="32"/>
    </w:rPr>
  </w:style>
  <w:style w:type="paragraph" w:styleId="ConsPlusTitle" w:customStyle="1">
    <w:name w:val="ConsPlusTitle"/>
    <w:uiPriority w:val="99"/>
    <w:qFormat/>
    <w:rsid w:val="0041597a"/>
    <w:pPr>
      <w:widowControl/>
      <w:bidi w:val="0"/>
      <w:jc w:val="left"/>
    </w:pPr>
    <w:rPr>
      <w:rFonts w:ascii="Times New Roman" w:hAnsi="Times New Roman" w:eastAsia="Times New Roman" w:cs="Times New Roman"/>
      <w:b/>
      <w:bCs/>
      <w:color w:val="auto"/>
      <w:kern w:val="0"/>
      <w:sz w:val="28"/>
      <w:szCs w:val="28"/>
      <w:lang w:val="ru-RU" w:eastAsia="ru-RU" w:bidi="ar-SA"/>
    </w:rPr>
  </w:style>
  <w:style w:type="paragraph" w:styleId="NumberAndDate" w:customStyle="1">
    <w:name w:val="NumberAndDate"/>
    <w:uiPriority w:val="99"/>
    <w:semiHidden/>
    <w:qFormat/>
    <w:rsid w:val="004664c5"/>
    <w:pPr>
      <w:widowControl/>
      <w:bidi w:val="0"/>
      <w:jc w:val="center"/>
    </w:pPr>
    <w:rPr>
      <w:rFonts w:ascii="Arial" w:hAnsi="Arial" w:eastAsia="Times New Roman" w:cs="Arial"/>
      <w:bCs/>
      <w:color w:val="auto"/>
      <w:kern w:val="2"/>
      <w:sz w:val="24"/>
      <w:szCs w:val="32"/>
      <w:lang w:val="ru-RU" w:eastAsia="ru-RU" w:bidi="ar-SA"/>
    </w:rPr>
  </w:style>
  <w:style w:type="paragraph" w:styleId="Style32">
    <w:name w:val="Без интервала"/>
    <w:qFormat/>
    <w:pPr>
      <w:widowControl/>
      <w:suppressAutoHyphens w:val="true"/>
      <w:bidi w:val="0"/>
      <w:jc w:val="left"/>
    </w:pPr>
    <w:rPr>
      <w:rFonts w:ascii="Arial" w:hAnsi="Arial" w:eastAsia="Times New Roman" w:cs="Arial"/>
      <w:bCs/>
      <w:color w:val="auto"/>
      <w:kern w:val="0"/>
      <w:sz w:val="20"/>
      <w:szCs w:val="24"/>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rsid w:val="00a74e6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35EB644C4AB3E0FDBC7C17172CE3885F658CCDAF0217674C4CA021135AB2w2L" TargetMode="External"/><Relationship Id="rId3" Type="http://schemas.openxmlformats.org/officeDocument/2006/relationships/hyperlink" Target="consultantplus://offline/ref=35EB644C4AB3E0FDBC7C17172CE3885F658CCDAE091F674C4CA021135A2238DB9FEB549AE66C1FEEBBwAL" TargetMode="External"/><Relationship Id="rId4" Type="http://schemas.openxmlformats.org/officeDocument/2006/relationships/hyperlink" Target="consultantplus://offline/ref=35EB644C4AB3E0FDBC7C17172CE3885F658CCDAE091F674C4CA021135A2238DB9FEB549AE66D1CEFBBwCL" TargetMode="External"/><Relationship Id="rId5" Type="http://schemas.openxmlformats.org/officeDocument/2006/relationships/hyperlink" Target="consultantplus://offline/ref=9F2F854CBB40A396A465D98B56AE2949913019E060B834A758AD3E2A44CDZ9L" TargetMode="External"/><Relationship Id="rId6" Type="http://schemas.openxmlformats.org/officeDocument/2006/relationships/hyperlink" Target="consultantplus://offline/ref=29BA9E0E34FD4E2BB23844A2598266103DA25BA7D6583E6C0D0229F0FF32A58D3AB94819DD60CC5Bp6x9M" TargetMode="External"/><Relationship Id="rId7" Type="http://schemas.openxmlformats.org/officeDocument/2006/relationships/hyperlink" Target="consultantplus://offline/ref=29BA9E0E34FD4E2BB23844A2598266103DA25BA7D6583E6C0D0229F0FF32A58D3AB94819DD61CA54p6xEM" TargetMode="External"/><Relationship Id="rId8" Type="http://schemas.openxmlformats.org/officeDocument/2006/relationships/footer" Target="footer1.xml"/><Relationship Id="rId9" Type="http://schemas.openxmlformats.org/officeDocument/2006/relationships/hyperlink" Target="garantf1://70171682.0" TargetMode="External"/><Relationship Id="rId10" Type="http://schemas.openxmlformats.org/officeDocument/2006/relationships/hyperlink" Target="garantf1://70272954.0" TargetMode="External"/><Relationship Id="rId11" Type="http://schemas.openxmlformats.org/officeDocument/2006/relationships/hyperlink" Target="garantf1://10003000.0" TargetMode="External"/><Relationship Id="rId12" Type="http://schemas.openxmlformats.org/officeDocument/2006/relationships/hyperlink" Target="consultantplus://offline/ref=5AECB8C07735F9C373E10F4CFE69726F5D37A4DF5A68A0EE2BC547CD12o868N" TargetMode="External"/><Relationship Id="rId13" Type="http://schemas.openxmlformats.org/officeDocument/2006/relationships/hyperlink" Target="garantf1://70171682.0" TargetMode="External"/><Relationship Id="rId14" Type="http://schemas.openxmlformats.org/officeDocument/2006/relationships/hyperlink" Target="garantf1://70272954.0" TargetMode="External"/><Relationship Id="rId15" Type="http://schemas.openxmlformats.org/officeDocument/2006/relationships/footer" Target="footer2.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Relationship Id="rId2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4C7EB-66CA-4EF4-AC5E-7D0323A7F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Application>LibreOffice/6.2.2.2$Windows_x86 LibreOffice_project/2b840030fec2aae0fd2658d8d4f9548af4e3518d</Application>
  <Pages>64</Pages>
  <Words>20339</Words>
  <Characters>159316</Characters>
  <CharactersWithSpaces>179559</CharactersWithSpaces>
  <Paragraphs>800</Paragraphs>
  <Company>minjust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2018-10-24T07:29:00Z</dcterms:created>
  <dc:creator>Ura</dc:creator>
  <dc:description/>
  <dc:language>ru-RU</dc:language>
  <cp:lastModifiedBy/>
  <cp:lastPrinted>2016-06-08T07:25:00Z</cp:lastPrinted>
  <dcterms:modified xsi:type="dcterms:W3CDTF">2020-05-14T08:50:56Z</dcterms:modified>
  <cp:revision>12</cp:revision>
  <dc:subject/>
  <dc:title>Указатель рассылки писем</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minjust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